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31" w:rsidRDefault="00E56AC0" w:rsidP="00E56AC0">
      <w:pPr>
        <w:jc w:val="center"/>
        <w:rPr>
          <w:rFonts w:ascii="Arial" w:hAnsi="Arial" w:cs="Arial"/>
          <w:b/>
          <w:sz w:val="28"/>
          <w:szCs w:val="28"/>
        </w:rPr>
      </w:pPr>
      <w:r w:rsidRPr="00E56AC0">
        <w:rPr>
          <w:rFonts w:ascii="Arial" w:hAnsi="Arial" w:cs="Arial"/>
          <w:b/>
          <w:sz w:val="28"/>
          <w:szCs w:val="28"/>
        </w:rPr>
        <w:t>North East Lincolnshire Adults Social Work Forum</w:t>
      </w:r>
    </w:p>
    <w:p w:rsidR="00D238AF" w:rsidRDefault="00E56AC0" w:rsidP="00E56AC0">
      <w:pPr>
        <w:jc w:val="center"/>
        <w:rPr>
          <w:rFonts w:ascii="Arial" w:hAnsi="Arial" w:cs="Arial"/>
          <w:b/>
          <w:sz w:val="28"/>
          <w:szCs w:val="28"/>
        </w:rPr>
      </w:pPr>
      <w:r>
        <w:rPr>
          <w:rFonts w:ascii="Arial" w:hAnsi="Arial" w:cs="Arial"/>
          <w:b/>
          <w:sz w:val="28"/>
          <w:szCs w:val="28"/>
        </w:rPr>
        <w:t>Team Information</w:t>
      </w:r>
      <w:r w:rsidR="00D238AF">
        <w:rPr>
          <w:rFonts w:ascii="Arial" w:hAnsi="Arial" w:cs="Arial"/>
          <w:b/>
          <w:sz w:val="28"/>
          <w:szCs w:val="28"/>
        </w:rPr>
        <w:t xml:space="preserve"> </w:t>
      </w:r>
    </w:p>
    <w:p w:rsidR="00E56AC0" w:rsidRDefault="00D238AF" w:rsidP="00E56AC0">
      <w:pPr>
        <w:jc w:val="center"/>
        <w:rPr>
          <w:rFonts w:ascii="Arial" w:hAnsi="Arial" w:cs="Arial"/>
          <w:b/>
          <w:sz w:val="28"/>
          <w:szCs w:val="28"/>
        </w:rPr>
      </w:pPr>
      <w:r>
        <w:rPr>
          <w:rFonts w:ascii="Arial" w:hAnsi="Arial" w:cs="Arial"/>
          <w:b/>
          <w:sz w:val="28"/>
          <w:szCs w:val="28"/>
        </w:rPr>
        <w:t xml:space="preserve">June 2018 </w:t>
      </w:r>
    </w:p>
    <w:tbl>
      <w:tblPr>
        <w:tblStyle w:val="TableGrid"/>
        <w:tblW w:w="0" w:type="auto"/>
        <w:tblLook w:val="04A0" w:firstRow="1" w:lastRow="0" w:firstColumn="1" w:lastColumn="0" w:noHBand="0" w:noVBand="1"/>
      </w:tblPr>
      <w:tblGrid>
        <w:gridCol w:w="2547"/>
        <w:gridCol w:w="6469"/>
      </w:tblGrid>
      <w:tr w:rsidR="00D238AF" w:rsidTr="00B3025B">
        <w:tc>
          <w:tcPr>
            <w:tcW w:w="2547" w:type="dxa"/>
          </w:tcPr>
          <w:p w:rsidR="00D238AF" w:rsidRPr="00D238AF" w:rsidRDefault="00D238AF" w:rsidP="00D238AF">
            <w:pPr>
              <w:rPr>
                <w:rFonts w:ascii="Arial" w:hAnsi="Arial" w:cs="Arial"/>
                <w:b/>
              </w:rPr>
            </w:pPr>
            <w:r w:rsidRPr="00D238AF">
              <w:rPr>
                <w:rFonts w:ascii="Arial" w:hAnsi="Arial" w:cs="Arial"/>
                <w:b/>
              </w:rPr>
              <w:t>Name of Team</w:t>
            </w:r>
          </w:p>
        </w:tc>
        <w:tc>
          <w:tcPr>
            <w:tcW w:w="6469" w:type="dxa"/>
          </w:tcPr>
          <w:p w:rsidR="00D238AF" w:rsidRPr="00430F4F" w:rsidRDefault="00430F4F" w:rsidP="00D238AF">
            <w:pPr>
              <w:rPr>
                <w:b/>
              </w:rPr>
            </w:pPr>
            <w:r w:rsidRPr="00430F4F">
              <w:rPr>
                <w:b/>
              </w:rPr>
              <w:t>Early Intervention in Psychosis and Transitions Service</w:t>
            </w:r>
          </w:p>
          <w:p w:rsidR="00D238AF" w:rsidRDefault="00D238AF" w:rsidP="00D238AF"/>
        </w:tc>
      </w:tr>
      <w:tr w:rsidR="003E633F" w:rsidTr="00B3025B">
        <w:tc>
          <w:tcPr>
            <w:tcW w:w="2547" w:type="dxa"/>
          </w:tcPr>
          <w:p w:rsidR="003E633F" w:rsidRDefault="003E633F" w:rsidP="00D238AF">
            <w:pPr>
              <w:rPr>
                <w:rFonts w:ascii="Arial" w:hAnsi="Arial" w:cs="Arial"/>
                <w:b/>
              </w:rPr>
            </w:pPr>
            <w:r>
              <w:rPr>
                <w:rFonts w:ascii="Arial" w:hAnsi="Arial" w:cs="Arial"/>
                <w:b/>
              </w:rPr>
              <w:t xml:space="preserve">Organisation </w:t>
            </w:r>
          </w:p>
        </w:tc>
        <w:tc>
          <w:tcPr>
            <w:tcW w:w="6469" w:type="dxa"/>
          </w:tcPr>
          <w:p w:rsidR="003E633F" w:rsidRPr="00F46A62" w:rsidRDefault="0051102B" w:rsidP="00D238AF">
            <w:pPr>
              <w:rPr>
                <w:b/>
              </w:rPr>
            </w:pPr>
            <w:proofErr w:type="spellStart"/>
            <w:r w:rsidRPr="00F46A62">
              <w:rPr>
                <w:b/>
              </w:rPr>
              <w:t>NAViGO</w:t>
            </w:r>
            <w:proofErr w:type="spellEnd"/>
            <w:r w:rsidRPr="00F46A62">
              <w:rPr>
                <w:b/>
              </w:rPr>
              <w:t xml:space="preserve"> Health and Social Care CIC</w:t>
            </w:r>
          </w:p>
          <w:p w:rsidR="003E633F" w:rsidRDefault="003E633F" w:rsidP="00D238AF"/>
        </w:tc>
      </w:tr>
      <w:tr w:rsidR="00D238AF" w:rsidTr="00B3025B">
        <w:tc>
          <w:tcPr>
            <w:tcW w:w="2547" w:type="dxa"/>
          </w:tcPr>
          <w:p w:rsidR="00D238AF" w:rsidRPr="00D238AF" w:rsidRDefault="00B3025B" w:rsidP="00D238AF">
            <w:pPr>
              <w:rPr>
                <w:rFonts w:ascii="Arial" w:hAnsi="Arial" w:cs="Arial"/>
                <w:b/>
              </w:rPr>
            </w:pPr>
            <w:r>
              <w:rPr>
                <w:rFonts w:ascii="Arial" w:hAnsi="Arial" w:cs="Arial"/>
                <w:b/>
              </w:rPr>
              <w:t xml:space="preserve">Team </w:t>
            </w:r>
            <w:r w:rsidR="005C0145">
              <w:rPr>
                <w:rFonts w:ascii="Arial" w:hAnsi="Arial" w:cs="Arial"/>
                <w:b/>
              </w:rPr>
              <w:t xml:space="preserve">Address </w:t>
            </w:r>
          </w:p>
        </w:tc>
        <w:tc>
          <w:tcPr>
            <w:tcW w:w="6469" w:type="dxa"/>
          </w:tcPr>
          <w:p w:rsidR="00430F4F" w:rsidRDefault="00430F4F" w:rsidP="00430F4F">
            <w:pPr>
              <w:rPr>
                <w:lang w:eastAsia="en-GB"/>
              </w:rPr>
            </w:pPr>
            <w:proofErr w:type="spellStart"/>
            <w:r>
              <w:t>NAViGO</w:t>
            </w:r>
            <w:proofErr w:type="spellEnd"/>
            <w:r>
              <w:t xml:space="preserve"> House, </w:t>
            </w:r>
            <w:r>
              <w:rPr>
                <w:lang w:eastAsia="en-GB"/>
              </w:rPr>
              <w:t xml:space="preserve">3-7 </w:t>
            </w:r>
            <w:proofErr w:type="spellStart"/>
            <w:r>
              <w:rPr>
                <w:lang w:eastAsia="en-GB"/>
              </w:rPr>
              <w:t>Brighowgate</w:t>
            </w:r>
            <w:proofErr w:type="spellEnd"/>
            <w:r>
              <w:rPr>
                <w:lang w:eastAsia="en-GB"/>
              </w:rPr>
              <w:t>, Grimsby DN32 0QE</w:t>
            </w:r>
          </w:p>
          <w:p w:rsidR="00D238AF" w:rsidRDefault="00D238AF" w:rsidP="00D238AF"/>
        </w:tc>
      </w:tr>
      <w:tr w:rsidR="00D238AF" w:rsidTr="00B3025B">
        <w:tc>
          <w:tcPr>
            <w:tcW w:w="2547" w:type="dxa"/>
          </w:tcPr>
          <w:p w:rsidR="00D238AF" w:rsidRDefault="00B3025B" w:rsidP="00D238AF">
            <w:pPr>
              <w:rPr>
                <w:rFonts w:ascii="Arial" w:hAnsi="Arial" w:cs="Arial"/>
                <w:b/>
              </w:rPr>
            </w:pPr>
            <w:r>
              <w:rPr>
                <w:rFonts w:ascii="Arial" w:hAnsi="Arial" w:cs="Arial"/>
                <w:b/>
              </w:rPr>
              <w:t xml:space="preserve">Team </w:t>
            </w:r>
            <w:r w:rsidR="009B5778">
              <w:rPr>
                <w:rFonts w:ascii="Arial" w:hAnsi="Arial" w:cs="Arial"/>
                <w:b/>
              </w:rPr>
              <w:t>Contact D</w:t>
            </w:r>
            <w:r w:rsidR="00D238AF" w:rsidRPr="00D238AF">
              <w:rPr>
                <w:rFonts w:ascii="Arial" w:hAnsi="Arial" w:cs="Arial"/>
                <w:b/>
              </w:rPr>
              <w:t>etails</w:t>
            </w:r>
          </w:p>
          <w:p w:rsidR="00D238AF" w:rsidRPr="00D238AF" w:rsidRDefault="00D238AF" w:rsidP="00430F4F">
            <w:pPr>
              <w:rPr>
                <w:rFonts w:ascii="Arial" w:hAnsi="Arial" w:cs="Arial"/>
                <w:b/>
              </w:rPr>
            </w:pPr>
          </w:p>
        </w:tc>
        <w:tc>
          <w:tcPr>
            <w:tcW w:w="6469" w:type="dxa"/>
          </w:tcPr>
          <w:p w:rsidR="00430F4F" w:rsidRDefault="00430F4F" w:rsidP="00D238AF">
            <w:r>
              <w:t xml:space="preserve">Telephone: </w:t>
            </w:r>
            <w:r w:rsidRPr="00430F4F">
              <w:rPr>
                <w:rStyle w:val="A6"/>
                <w:b w:val="0"/>
                <w:sz w:val="22"/>
                <w:szCs w:val="22"/>
              </w:rPr>
              <w:t>01472 583021</w:t>
            </w:r>
          </w:p>
        </w:tc>
      </w:tr>
      <w:tr w:rsidR="00D238AF" w:rsidTr="00844912">
        <w:tc>
          <w:tcPr>
            <w:tcW w:w="9016" w:type="dxa"/>
            <w:gridSpan w:val="2"/>
          </w:tcPr>
          <w:p w:rsidR="00D238AF" w:rsidRDefault="00D238AF" w:rsidP="00D238AF">
            <w:pPr>
              <w:rPr>
                <w:rFonts w:ascii="Arial" w:hAnsi="Arial" w:cs="Arial"/>
                <w:b/>
              </w:rPr>
            </w:pPr>
            <w:r>
              <w:rPr>
                <w:rFonts w:ascii="Arial" w:hAnsi="Arial" w:cs="Arial"/>
                <w:b/>
              </w:rPr>
              <w:t>Team Aim/</w:t>
            </w:r>
            <w:r w:rsidRPr="00D238AF">
              <w:rPr>
                <w:rFonts w:ascii="Arial" w:hAnsi="Arial" w:cs="Arial"/>
                <w:b/>
              </w:rPr>
              <w:t xml:space="preserve">Overview </w:t>
            </w:r>
          </w:p>
          <w:p w:rsidR="00430F4F" w:rsidRDefault="00430F4F" w:rsidP="00D238AF">
            <w:pPr>
              <w:rPr>
                <w:rFonts w:ascii="Arial" w:hAnsi="Arial" w:cs="Arial"/>
                <w:b/>
              </w:rPr>
            </w:pPr>
          </w:p>
          <w:p w:rsidR="00430F4F" w:rsidRDefault="00430F4F" w:rsidP="00430F4F">
            <w:pPr>
              <w:autoSpaceDE w:val="0"/>
              <w:autoSpaceDN w:val="0"/>
              <w:adjustRightInd w:val="0"/>
              <w:spacing w:line="241" w:lineRule="atLeast"/>
              <w:jc w:val="both"/>
              <w:rPr>
                <w:rFonts w:cs="Century Gothic"/>
                <w:bCs/>
                <w:color w:val="000000"/>
              </w:rPr>
            </w:pPr>
            <w:r w:rsidRPr="00430F4F">
              <w:rPr>
                <w:rFonts w:cs="Century Gothic"/>
                <w:bCs/>
                <w:color w:val="000000"/>
              </w:rPr>
              <w:t>Our Early Intervention in Psychosis &amp; Transitions Team offer support to young people aged 14-35 who are at risk of or may be experiencing their first episode of psychosis. We also offer support to young people who are making the transition from child and adolescent mental health services (CAMHS) to adult mental health services regardless of diagnosis.</w:t>
            </w:r>
          </w:p>
          <w:p w:rsidR="00430F4F" w:rsidRPr="00430F4F" w:rsidRDefault="00430F4F" w:rsidP="00430F4F">
            <w:pPr>
              <w:autoSpaceDE w:val="0"/>
              <w:autoSpaceDN w:val="0"/>
              <w:adjustRightInd w:val="0"/>
              <w:spacing w:line="241" w:lineRule="atLeast"/>
              <w:jc w:val="both"/>
              <w:rPr>
                <w:rFonts w:cs="Century Gothic"/>
                <w:color w:val="000000"/>
              </w:rPr>
            </w:pPr>
          </w:p>
          <w:p w:rsidR="00430F4F" w:rsidRDefault="00430F4F" w:rsidP="00430F4F">
            <w:pPr>
              <w:autoSpaceDE w:val="0"/>
              <w:autoSpaceDN w:val="0"/>
              <w:adjustRightInd w:val="0"/>
              <w:spacing w:line="241" w:lineRule="atLeast"/>
              <w:jc w:val="both"/>
              <w:rPr>
                <w:rFonts w:cs="Century Gothic"/>
                <w:color w:val="000000"/>
              </w:rPr>
            </w:pPr>
            <w:r w:rsidRPr="00430F4F">
              <w:rPr>
                <w:rFonts w:cs="Century Gothic"/>
                <w:color w:val="000000"/>
              </w:rPr>
              <w:t xml:space="preserve">The service is for people aged 14-35 who are experiencing psychosis or are at risk of psychosis. We aim to see the any new referrals within 2 weeks of the referral. We complete a specialist assessment called the Comprehensive Assessment of At Risk Mental State (CAARMS) to determine appropriateness and pathway. </w:t>
            </w:r>
          </w:p>
          <w:p w:rsidR="00430F4F" w:rsidRPr="00430F4F" w:rsidRDefault="00430F4F" w:rsidP="00430F4F">
            <w:pPr>
              <w:autoSpaceDE w:val="0"/>
              <w:autoSpaceDN w:val="0"/>
              <w:adjustRightInd w:val="0"/>
              <w:spacing w:line="241" w:lineRule="atLeast"/>
              <w:jc w:val="both"/>
              <w:rPr>
                <w:rFonts w:cs="Century Gothic"/>
                <w:color w:val="000000"/>
              </w:rPr>
            </w:pPr>
          </w:p>
          <w:p w:rsidR="00430F4F" w:rsidRPr="00430F4F" w:rsidRDefault="00430F4F" w:rsidP="00430F4F">
            <w:pPr>
              <w:autoSpaceDE w:val="0"/>
              <w:autoSpaceDN w:val="0"/>
              <w:adjustRightInd w:val="0"/>
              <w:spacing w:line="241" w:lineRule="atLeast"/>
              <w:jc w:val="both"/>
              <w:rPr>
                <w:rFonts w:cs="Century Gothic"/>
                <w:color w:val="000000"/>
              </w:rPr>
            </w:pPr>
            <w:r w:rsidRPr="00430F4F">
              <w:rPr>
                <w:rFonts w:cs="Century Gothic"/>
                <w:color w:val="000000"/>
              </w:rPr>
              <w:t xml:space="preserve">We offer two care pathways, the traditional First Episode of Psychosis (FEP) pathway and also the At Risk Metal State (ARMS) pathway, both pathways provide a NICE approved package of care. For FEP pathway we offer a 3 year period of care, targeted at helping the person recover from psychosis and lead a productive and happy life. For the ARMS pathway, people are offered 6 to 18 months focussing on Cognitive Behavioural Therapy. The aim of this is to help the person avoid developing a psychosis. </w:t>
            </w:r>
          </w:p>
          <w:p w:rsidR="00430F4F" w:rsidRDefault="00430F4F" w:rsidP="00430F4F">
            <w:pPr>
              <w:autoSpaceDE w:val="0"/>
              <w:autoSpaceDN w:val="0"/>
              <w:adjustRightInd w:val="0"/>
              <w:spacing w:line="241" w:lineRule="atLeast"/>
              <w:jc w:val="both"/>
              <w:rPr>
                <w:rFonts w:cs="Century Gothic"/>
                <w:color w:val="000000"/>
              </w:rPr>
            </w:pPr>
          </w:p>
          <w:p w:rsidR="00430F4F" w:rsidRPr="00430F4F" w:rsidRDefault="00430F4F" w:rsidP="00430F4F">
            <w:pPr>
              <w:autoSpaceDE w:val="0"/>
              <w:autoSpaceDN w:val="0"/>
              <w:adjustRightInd w:val="0"/>
              <w:spacing w:line="241" w:lineRule="atLeast"/>
              <w:jc w:val="both"/>
              <w:rPr>
                <w:rFonts w:cs="Century Gothic"/>
                <w:color w:val="000000"/>
              </w:rPr>
            </w:pPr>
            <w:r w:rsidRPr="00430F4F">
              <w:rPr>
                <w:rFonts w:cs="Century Gothic"/>
                <w:color w:val="000000"/>
              </w:rPr>
              <w:t xml:space="preserve">Using a normalising approach to care, we strive to challenge the stigma and myths about psychosis, working holistically with the person and their family and we support them in all aspects of their life. </w:t>
            </w:r>
          </w:p>
          <w:p w:rsidR="00430F4F" w:rsidRDefault="00430F4F" w:rsidP="00430F4F">
            <w:pPr>
              <w:rPr>
                <w:rFonts w:cs="Century Gothic"/>
                <w:color w:val="000000"/>
              </w:rPr>
            </w:pPr>
          </w:p>
          <w:p w:rsidR="00430F4F" w:rsidRDefault="00430F4F" w:rsidP="00430F4F">
            <w:pPr>
              <w:rPr>
                <w:rFonts w:cs="Century Gothic"/>
                <w:color w:val="000000"/>
              </w:rPr>
            </w:pPr>
            <w:r w:rsidRPr="00430F4F">
              <w:rPr>
                <w:rFonts w:cs="Century Gothic"/>
                <w:color w:val="000000"/>
              </w:rPr>
              <w:t>With regards to transition from children’s services to adult services, we work alongside the local CAMHS team, getting to know the young person and identifying the most appropriate service for them. This is usually a 6 month service.</w:t>
            </w:r>
          </w:p>
          <w:p w:rsidR="00430F4F" w:rsidRDefault="00430F4F" w:rsidP="00430F4F">
            <w:pPr>
              <w:rPr>
                <w:rFonts w:cs="Century Gothic"/>
                <w:color w:val="000000"/>
              </w:rPr>
            </w:pPr>
          </w:p>
          <w:p w:rsidR="003E633F" w:rsidRPr="00430F4F" w:rsidRDefault="00430F4F" w:rsidP="00D238AF">
            <w:pPr>
              <w:rPr>
                <w:rFonts w:cs="Arial"/>
                <w:b/>
              </w:rPr>
            </w:pPr>
            <w:r w:rsidRPr="00430F4F">
              <w:rPr>
                <w:rFonts w:cs="Century Gothic"/>
                <w:color w:val="000000"/>
              </w:rPr>
              <w:t>The team regularly visit local schools, colleges and community groups to speak with young people, their parents, carers and professionals about good mental health and wellbeing, helping to raise awareness, reduce stigma and provide better access to service</w:t>
            </w:r>
            <w:r>
              <w:rPr>
                <w:rFonts w:cs="Century Gothic"/>
                <w:color w:val="000000"/>
              </w:rPr>
              <w:t>s and support in the local area.</w:t>
            </w:r>
          </w:p>
          <w:p w:rsidR="00430F4F" w:rsidRDefault="00430F4F" w:rsidP="00D238AF">
            <w:bookmarkStart w:id="0" w:name="_GoBack"/>
            <w:bookmarkEnd w:id="0"/>
          </w:p>
        </w:tc>
      </w:tr>
      <w:tr w:rsidR="00D238AF" w:rsidTr="00B3025B">
        <w:tc>
          <w:tcPr>
            <w:tcW w:w="2547" w:type="dxa"/>
          </w:tcPr>
          <w:p w:rsidR="00D238AF" w:rsidRDefault="00B3025B" w:rsidP="00D238AF">
            <w:pPr>
              <w:rPr>
                <w:rFonts w:ascii="Arial" w:hAnsi="Arial" w:cs="Arial"/>
                <w:b/>
              </w:rPr>
            </w:pPr>
            <w:r>
              <w:rPr>
                <w:rFonts w:ascii="Arial" w:hAnsi="Arial" w:cs="Arial"/>
                <w:b/>
              </w:rPr>
              <w:t xml:space="preserve">Team </w:t>
            </w:r>
            <w:r w:rsidR="00D238AF" w:rsidRPr="00D238AF">
              <w:rPr>
                <w:rFonts w:ascii="Arial" w:hAnsi="Arial" w:cs="Arial"/>
                <w:b/>
              </w:rPr>
              <w:t xml:space="preserve">Referral Route </w:t>
            </w:r>
          </w:p>
          <w:p w:rsidR="00D238AF" w:rsidRDefault="00D238AF" w:rsidP="00D238AF">
            <w:pPr>
              <w:rPr>
                <w:rFonts w:ascii="Arial" w:hAnsi="Arial" w:cs="Arial"/>
                <w:b/>
              </w:rPr>
            </w:pPr>
          </w:p>
          <w:p w:rsidR="00D238AF" w:rsidRDefault="00D238AF" w:rsidP="00D238AF">
            <w:pPr>
              <w:rPr>
                <w:rFonts w:ascii="Arial" w:hAnsi="Arial" w:cs="Arial"/>
                <w:b/>
              </w:rPr>
            </w:pPr>
          </w:p>
          <w:p w:rsidR="00D238AF" w:rsidRPr="00D238AF" w:rsidRDefault="00D238AF" w:rsidP="00D238AF">
            <w:pPr>
              <w:rPr>
                <w:rFonts w:ascii="Arial" w:hAnsi="Arial" w:cs="Arial"/>
                <w:b/>
              </w:rPr>
            </w:pPr>
          </w:p>
        </w:tc>
        <w:tc>
          <w:tcPr>
            <w:tcW w:w="6469" w:type="dxa"/>
          </w:tcPr>
          <w:p w:rsidR="00D238AF" w:rsidRDefault="00430F4F" w:rsidP="00D238AF">
            <w:r>
              <w:t xml:space="preserve">Referrals can be made via the Single Point of Access </w:t>
            </w:r>
            <w:r w:rsidRPr="00430F4F">
              <w:t>NAV.SinglePointofAccess@nhs.net</w:t>
            </w:r>
          </w:p>
          <w:p w:rsidR="00D238AF" w:rsidRDefault="00F46A62" w:rsidP="00D238AF">
            <w:r>
              <w:t xml:space="preserve">Case transfers from other teams internally. </w:t>
            </w:r>
          </w:p>
          <w:p w:rsidR="00D238AF" w:rsidRDefault="00D238AF" w:rsidP="00D238AF"/>
        </w:tc>
      </w:tr>
    </w:tbl>
    <w:p w:rsidR="00E56AC0" w:rsidRPr="00E56AC0" w:rsidRDefault="00E56AC0" w:rsidP="00430F4F">
      <w:pPr>
        <w:rPr>
          <w:rFonts w:ascii="Arial" w:hAnsi="Arial" w:cs="Arial"/>
          <w:b/>
          <w:sz w:val="28"/>
          <w:szCs w:val="28"/>
        </w:rPr>
      </w:pPr>
    </w:p>
    <w:sectPr w:rsidR="00E56AC0" w:rsidRPr="00E56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C0"/>
    <w:rsid w:val="00150031"/>
    <w:rsid w:val="003E633F"/>
    <w:rsid w:val="00430F4F"/>
    <w:rsid w:val="004818B6"/>
    <w:rsid w:val="0051102B"/>
    <w:rsid w:val="005C0145"/>
    <w:rsid w:val="009B5778"/>
    <w:rsid w:val="00B3025B"/>
    <w:rsid w:val="00D238AF"/>
    <w:rsid w:val="00E56AC0"/>
    <w:rsid w:val="00F4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430F4F"/>
    <w:rPr>
      <w:rFonts w:cs="Century Gothic"/>
      <w:b/>
      <w:bCs/>
      <w:color w:val="000000"/>
      <w:sz w:val="26"/>
      <w:szCs w:val="26"/>
    </w:rPr>
  </w:style>
  <w:style w:type="paragraph" w:customStyle="1" w:styleId="Pa2">
    <w:name w:val="Pa2"/>
    <w:basedOn w:val="Normal"/>
    <w:next w:val="Normal"/>
    <w:uiPriority w:val="99"/>
    <w:rsid w:val="00430F4F"/>
    <w:pPr>
      <w:autoSpaceDE w:val="0"/>
      <w:autoSpaceDN w:val="0"/>
      <w:adjustRightInd w:val="0"/>
      <w:spacing w:after="0" w:line="241" w:lineRule="atLeast"/>
    </w:pPr>
    <w:rPr>
      <w:rFonts w:ascii="Century Gothic" w:hAnsi="Century 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430F4F"/>
    <w:rPr>
      <w:rFonts w:cs="Century Gothic"/>
      <w:b/>
      <w:bCs/>
      <w:color w:val="000000"/>
      <w:sz w:val="26"/>
      <w:szCs w:val="26"/>
    </w:rPr>
  </w:style>
  <w:style w:type="paragraph" w:customStyle="1" w:styleId="Pa2">
    <w:name w:val="Pa2"/>
    <w:basedOn w:val="Normal"/>
    <w:next w:val="Normal"/>
    <w:uiPriority w:val="99"/>
    <w:rsid w:val="00430F4F"/>
    <w:pPr>
      <w:autoSpaceDE w:val="0"/>
      <w:autoSpaceDN w:val="0"/>
      <w:adjustRightInd w:val="0"/>
      <w:spacing w:after="0" w:line="241" w:lineRule="atLeast"/>
    </w:pPr>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CPG IT</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Oliver</dc:creator>
  <cp:lastModifiedBy>Sarah Lee</cp:lastModifiedBy>
  <cp:revision>3</cp:revision>
  <dcterms:created xsi:type="dcterms:W3CDTF">2018-06-06T04:42:00Z</dcterms:created>
  <dcterms:modified xsi:type="dcterms:W3CDTF">2018-06-06T10:24:00Z</dcterms:modified>
</cp:coreProperties>
</file>