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31" w:rsidRDefault="00E56AC0" w:rsidP="00E56AC0">
      <w:pPr>
        <w:jc w:val="center"/>
        <w:rPr>
          <w:rFonts w:ascii="Arial" w:hAnsi="Arial" w:cs="Arial"/>
          <w:b/>
          <w:sz w:val="28"/>
          <w:szCs w:val="28"/>
        </w:rPr>
      </w:pPr>
      <w:r w:rsidRPr="00E56AC0">
        <w:rPr>
          <w:rFonts w:ascii="Arial" w:hAnsi="Arial" w:cs="Arial"/>
          <w:b/>
          <w:sz w:val="28"/>
          <w:szCs w:val="28"/>
        </w:rPr>
        <w:t>North East Lincolnshire Adults Social Work Forum</w:t>
      </w:r>
    </w:p>
    <w:p w:rsidR="00D238AF" w:rsidRDefault="00E56AC0" w:rsidP="00E56AC0">
      <w:pPr>
        <w:jc w:val="center"/>
        <w:rPr>
          <w:rFonts w:ascii="Arial" w:hAnsi="Arial" w:cs="Arial"/>
          <w:b/>
          <w:sz w:val="28"/>
          <w:szCs w:val="28"/>
        </w:rPr>
      </w:pPr>
      <w:r>
        <w:rPr>
          <w:rFonts w:ascii="Arial" w:hAnsi="Arial" w:cs="Arial"/>
          <w:b/>
          <w:sz w:val="28"/>
          <w:szCs w:val="28"/>
        </w:rPr>
        <w:t>Team Information</w:t>
      </w:r>
      <w:r w:rsidR="00D238AF">
        <w:rPr>
          <w:rFonts w:ascii="Arial" w:hAnsi="Arial" w:cs="Arial"/>
          <w:b/>
          <w:sz w:val="28"/>
          <w:szCs w:val="28"/>
        </w:rPr>
        <w:t xml:space="preserve"> </w:t>
      </w:r>
    </w:p>
    <w:p w:rsidR="00E56AC0" w:rsidRDefault="00D238AF" w:rsidP="00E56AC0">
      <w:pPr>
        <w:jc w:val="center"/>
        <w:rPr>
          <w:rFonts w:ascii="Arial" w:hAnsi="Arial" w:cs="Arial"/>
          <w:b/>
          <w:sz w:val="28"/>
          <w:szCs w:val="28"/>
        </w:rPr>
      </w:pPr>
      <w:r>
        <w:rPr>
          <w:rFonts w:ascii="Arial" w:hAnsi="Arial" w:cs="Arial"/>
          <w:b/>
          <w:sz w:val="28"/>
          <w:szCs w:val="28"/>
        </w:rPr>
        <w:t xml:space="preserve">June 2018 </w:t>
      </w:r>
    </w:p>
    <w:tbl>
      <w:tblPr>
        <w:tblStyle w:val="TableGrid"/>
        <w:tblW w:w="0" w:type="auto"/>
        <w:tblLook w:val="04A0" w:firstRow="1" w:lastRow="0" w:firstColumn="1" w:lastColumn="0" w:noHBand="0" w:noVBand="1"/>
      </w:tblPr>
      <w:tblGrid>
        <w:gridCol w:w="2547"/>
        <w:gridCol w:w="6469"/>
      </w:tblGrid>
      <w:tr w:rsidR="00D238AF" w:rsidRPr="006B316F" w:rsidTr="00B3025B">
        <w:tc>
          <w:tcPr>
            <w:tcW w:w="2547" w:type="dxa"/>
          </w:tcPr>
          <w:p w:rsidR="00D238AF" w:rsidRPr="006B316F" w:rsidRDefault="00D238AF" w:rsidP="00D238AF">
            <w:pPr>
              <w:rPr>
                <w:rFonts w:cs="Arial"/>
                <w:b/>
                <w:sz w:val="18"/>
                <w:szCs w:val="18"/>
              </w:rPr>
            </w:pPr>
            <w:r w:rsidRPr="006B316F">
              <w:rPr>
                <w:rFonts w:cs="Arial"/>
                <w:b/>
                <w:sz w:val="18"/>
                <w:szCs w:val="18"/>
              </w:rPr>
              <w:t>Name of Team</w:t>
            </w:r>
          </w:p>
        </w:tc>
        <w:tc>
          <w:tcPr>
            <w:tcW w:w="6469" w:type="dxa"/>
          </w:tcPr>
          <w:p w:rsidR="00736AD3" w:rsidRPr="006B316F" w:rsidRDefault="00736AD3" w:rsidP="00736AD3">
            <w:pPr>
              <w:rPr>
                <w:b/>
                <w:sz w:val="18"/>
                <w:szCs w:val="18"/>
              </w:rPr>
            </w:pPr>
            <w:r w:rsidRPr="006B316F">
              <w:rPr>
                <w:b/>
                <w:sz w:val="18"/>
                <w:szCs w:val="18"/>
              </w:rPr>
              <w:t>Adult Community Mental Health and Wellbeing Services</w:t>
            </w:r>
          </w:p>
          <w:p w:rsidR="00D238AF" w:rsidRPr="006B316F" w:rsidRDefault="00736AD3" w:rsidP="00736AD3">
            <w:pPr>
              <w:rPr>
                <w:sz w:val="18"/>
                <w:szCs w:val="18"/>
              </w:rPr>
            </w:pPr>
            <w:r w:rsidRPr="006B316F">
              <w:rPr>
                <w:sz w:val="18"/>
                <w:szCs w:val="18"/>
              </w:rPr>
              <w:t xml:space="preserve"> </w:t>
            </w:r>
          </w:p>
        </w:tc>
      </w:tr>
      <w:tr w:rsidR="003E633F" w:rsidRPr="006B316F" w:rsidTr="00B3025B">
        <w:tc>
          <w:tcPr>
            <w:tcW w:w="2547" w:type="dxa"/>
          </w:tcPr>
          <w:p w:rsidR="003E633F" w:rsidRPr="006B316F" w:rsidRDefault="003E633F" w:rsidP="00D238AF">
            <w:pPr>
              <w:rPr>
                <w:rFonts w:cs="Arial"/>
                <w:b/>
                <w:sz w:val="18"/>
                <w:szCs w:val="18"/>
              </w:rPr>
            </w:pPr>
            <w:r w:rsidRPr="006B316F">
              <w:rPr>
                <w:rFonts w:cs="Arial"/>
                <w:b/>
                <w:sz w:val="18"/>
                <w:szCs w:val="18"/>
              </w:rPr>
              <w:t xml:space="preserve">Organisation </w:t>
            </w:r>
          </w:p>
        </w:tc>
        <w:tc>
          <w:tcPr>
            <w:tcW w:w="6469" w:type="dxa"/>
          </w:tcPr>
          <w:p w:rsidR="003E633F" w:rsidRPr="006B316F" w:rsidRDefault="0051102B" w:rsidP="00D238AF">
            <w:pPr>
              <w:rPr>
                <w:b/>
                <w:sz w:val="18"/>
                <w:szCs w:val="18"/>
              </w:rPr>
            </w:pPr>
            <w:proofErr w:type="spellStart"/>
            <w:r w:rsidRPr="006B316F">
              <w:rPr>
                <w:b/>
                <w:sz w:val="18"/>
                <w:szCs w:val="18"/>
              </w:rPr>
              <w:t>NAViGO</w:t>
            </w:r>
            <w:proofErr w:type="spellEnd"/>
            <w:r w:rsidRPr="006B316F">
              <w:rPr>
                <w:b/>
                <w:sz w:val="18"/>
                <w:szCs w:val="18"/>
              </w:rPr>
              <w:t xml:space="preserve"> Health and Social Care CIC</w:t>
            </w:r>
          </w:p>
          <w:p w:rsidR="003E633F" w:rsidRPr="006B316F" w:rsidRDefault="003E633F" w:rsidP="00D238AF">
            <w:pPr>
              <w:rPr>
                <w:sz w:val="18"/>
                <w:szCs w:val="18"/>
              </w:rPr>
            </w:pPr>
          </w:p>
        </w:tc>
      </w:tr>
      <w:tr w:rsidR="00D238AF" w:rsidRPr="006B316F" w:rsidTr="00B3025B">
        <w:tc>
          <w:tcPr>
            <w:tcW w:w="2547" w:type="dxa"/>
          </w:tcPr>
          <w:p w:rsidR="00D238AF" w:rsidRPr="006B316F" w:rsidRDefault="00B3025B" w:rsidP="00D238AF">
            <w:pPr>
              <w:rPr>
                <w:rFonts w:cs="Arial"/>
                <w:b/>
                <w:sz w:val="18"/>
                <w:szCs w:val="18"/>
              </w:rPr>
            </w:pPr>
            <w:r w:rsidRPr="006B316F">
              <w:rPr>
                <w:rFonts w:cs="Arial"/>
                <w:b/>
                <w:sz w:val="18"/>
                <w:szCs w:val="18"/>
              </w:rPr>
              <w:t xml:space="preserve">Team </w:t>
            </w:r>
            <w:r w:rsidR="005C0145" w:rsidRPr="006B316F">
              <w:rPr>
                <w:rFonts w:cs="Arial"/>
                <w:b/>
                <w:sz w:val="18"/>
                <w:szCs w:val="18"/>
              </w:rPr>
              <w:t xml:space="preserve">Address </w:t>
            </w:r>
          </w:p>
        </w:tc>
        <w:tc>
          <w:tcPr>
            <w:tcW w:w="6469" w:type="dxa"/>
          </w:tcPr>
          <w:p w:rsidR="00D238AF" w:rsidRPr="006B316F" w:rsidRDefault="00736AD3" w:rsidP="00D238AF">
            <w:pPr>
              <w:rPr>
                <w:sz w:val="18"/>
                <w:szCs w:val="18"/>
              </w:rPr>
            </w:pPr>
            <w:proofErr w:type="spellStart"/>
            <w:r w:rsidRPr="006B316F">
              <w:rPr>
                <w:sz w:val="18"/>
                <w:szCs w:val="18"/>
              </w:rPr>
              <w:t>Weelsby</w:t>
            </w:r>
            <w:proofErr w:type="spellEnd"/>
            <w:r w:rsidRPr="006B316F">
              <w:rPr>
                <w:sz w:val="18"/>
                <w:szCs w:val="18"/>
              </w:rPr>
              <w:t xml:space="preserve"> View Health Centre, Ladysmith Road, Grimsby DN32 9SW</w:t>
            </w:r>
          </w:p>
          <w:p w:rsidR="00D238AF" w:rsidRPr="006B316F" w:rsidRDefault="00D238AF" w:rsidP="00D238AF">
            <w:pPr>
              <w:rPr>
                <w:sz w:val="18"/>
                <w:szCs w:val="18"/>
              </w:rPr>
            </w:pPr>
          </w:p>
        </w:tc>
      </w:tr>
      <w:tr w:rsidR="00D238AF" w:rsidRPr="006B316F" w:rsidTr="00B3025B">
        <w:tc>
          <w:tcPr>
            <w:tcW w:w="2547" w:type="dxa"/>
          </w:tcPr>
          <w:p w:rsidR="00D238AF" w:rsidRPr="006B316F" w:rsidRDefault="00B3025B" w:rsidP="00D238AF">
            <w:pPr>
              <w:rPr>
                <w:rFonts w:cs="Arial"/>
                <w:b/>
                <w:sz w:val="18"/>
                <w:szCs w:val="18"/>
              </w:rPr>
            </w:pPr>
            <w:r w:rsidRPr="006B316F">
              <w:rPr>
                <w:rFonts w:cs="Arial"/>
                <w:b/>
                <w:sz w:val="18"/>
                <w:szCs w:val="18"/>
              </w:rPr>
              <w:t xml:space="preserve">Team </w:t>
            </w:r>
            <w:r w:rsidR="009B5778" w:rsidRPr="006B316F">
              <w:rPr>
                <w:rFonts w:cs="Arial"/>
                <w:b/>
                <w:sz w:val="18"/>
                <w:szCs w:val="18"/>
              </w:rPr>
              <w:t>Contact D</w:t>
            </w:r>
            <w:r w:rsidR="00D238AF" w:rsidRPr="006B316F">
              <w:rPr>
                <w:rFonts w:cs="Arial"/>
                <w:b/>
                <w:sz w:val="18"/>
                <w:szCs w:val="18"/>
              </w:rPr>
              <w:t>etails</w:t>
            </w:r>
          </w:p>
          <w:p w:rsidR="00D238AF" w:rsidRPr="006B316F" w:rsidRDefault="00D238AF" w:rsidP="00736AD3">
            <w:pPr>
              <w:rPr>
                <w:rFonts w:cs="Arial"/>
                <w:b/>
                <w:sz w:val="18"/>
                <w:szCs w:val="18"/>
              </w:rPr>
            </w:pPr>
          </w:p>
        </w:tc>
        <w:tc>
          <w:tcPr>
            <w:tcW w:w="6469" w:type="dxa"/>
          </w:tcPr>
          <w:p w:rsidR="006B316F" w:rsidRPr="006B316F" w:rsidRDefault="006B316F" w:rsidP="006B316F">
            <w:pPr>
              <w:rPr>
                <w:sz w:val="18"/>
                <w:szCs w:val="18"/>
              </w:rPr>
            </w:pPr>
            <w:r w:rsidRPr="006B316F">
              <w:rPr>
                <w:sz w:val="18"/>
                <w:szCs w:val="18"/>
              </w:rPr>
              <w:t xml:space="preserve">E-mail: </w:t>
            </w:r>
            <w:hyperlink r:id="rId6" w:history="1">
              <w:r w:rsidRPr="006B316F">
                <w:rPr>
                  <w:rStyle w:val="Hyperlink"/>
                  <w:sz w:val="18"/>
                  <w:szCs w:val="18"/>
                </w:rPr>
                <w:t>navigo.communityadmin@nhs.net</w:t>
              </w:r>
            </w:hyperlink>
          </w:p>
          <w:p w:rsidR="00736AD3" w:rsidRPr="006B316F" w:rsidRDefault="00736AD3" w:rsidP="00D238AF">
            <w:pPr>
              <w:rPr>
                <w:sz w:val="18"/>
                <w:szCs w:val="18"/>
              </w:rPr>
            </w:pPr>
            <w:r w:rsidRPr="006B316F">
              <w:rPr>
                <w:sz w:val="18"/>
                <w:szCs w:val="18"/>
              </w:rPr>
              <w:t>Telephone: 01472 806800</w:t>
            </w:r>
          </w:p>
          <w:p w:rsidR="00736AD3" w:rsidRPr="006B316F" w:rsidRDefault="00736AD3" w:rsidP="006B316F">
            <w:pPr>
              <w:rPr>
                <w:sz w:val="18"/>
                <w:szCs w:val="18"/>
              </w:rPr>
            </w:pPr>
          </w:p>
        </w:tc>
      </w:tr>
      <w:tr w:rsidR="00D238AF" w:rsidRPr="006B316F" w:rsidTr="00844912">
        <w:tc>
          <w:tcPr>
            <w:tcW w:w="9016" w:type="dxa"/>
            <w:gridSpan w:val="2"/>
          </w:tcPr>
          <w:p w:rsidR="00D238AF" w:rsidRPr="006B316F" w:rsidRDefault="00D238AF" w:rsidP="00D238AF">
            <w:pPr>
              <w:rPr>
                <w:rFonts w:cs="Arial"/>
                <w:b/>
                <w:sz w:val="18"/>
                <w:szCs w:val="18"/>
              </w:rPr>
            </w:pPr>
            <w:r w:rsidRPr="006B316F">
              <w:rPr>
                <w:rFonts w:cs="Arial"/>
                <w:b/>
                <w:sz w:val="18"/>
                <w:szCs w:val="18"/>
              </w:rPr>
              <w:t xml:space="preserve">Team Aim/Overview </w:t>
            </w:r>
          </w:p>
          <w:p w:rsidR="00D238AF" w:rsidRPr="006B316F" w:rsidRDefault="00D238AF" w:rsidP="00D238AF">
            <w:pPr>
              <w:rPr>
                <w:rFonts w:cs="Arial"/>
                <w:b/>
                <w:sz w:val="18"/>
                <w:szCs w:val="18"/>
              </w:rPr>
            </w:pPr>
          </w:p>
          <w:p w:rsidR="006B316F" w:rsidRPr="006B316F" w:rsidRDefault="00736AD3" w:rsidP="006B316F">
            <w:pPr>
              <w:pStyle w:val="Default"/>
              <w:rPr>
                <w:rFonts w:asciiTheme="minorHAnsi" w:hAnsiTheme="minorHAnsi"/>
                <w:sz w:val="18"/>
                <w:szCs w:val="18"/>
              </w:rPr>
            </w:pPr>
            <w:proofErr w:type="spellStart"/>
            <w:r w:rsidRPr="006B316F">
              <w:rPr>
                <w:rStyle w:val="A6"/>
                <w:rFonts w:asciiTheme="minorHAnsi" w:hAnsiTheme="minorHAnsi"/>
                <w:sz w:val="18"/>
                <w:szCs w:val="18"/>
              </w:rPr>
              <w:t>NAViGO’s</w:t>
            </w:r>
            <w:proofErr w:type="spellEnd"/>
            <w:r w:rsidRPr="006B316F">
              <w:rPr>
                <w:rStyle w:val="A6"/>
                <w:rFonts w:asciiTheme="minorHAnsi" w:hAnsiTheme="minorHAnsi"/>
                <w:sz w:val="18"/>
                <w:szCs w:val="18"/>
              </w:rPr>
              <w:t xml:space="preserve"> Adult Community Mental Health Teams (CMHT)</w:t>
            </w:r>
            <w:r w:rsidRPr="006B316F">
              <w:rPr>
                <w:rStyle w:val="A6"/>
                <w:rFonts w:asciiTheme="minorHAnsi" w:hAnsiTheme="minorHAnsi"/>
                <w:b w:val="0"/>
                <w:sz w:val="18"/>
                <w:szCs w:val="18"/>
              </w:rPr>
              <w:t xml:space="preserve"> offer adults a health and social care package created to an individual’s needs.</w:t>
            </w:r>
            <w:r w:rsidR="006B316F">
              <w:rPr>
                <w:rStyle w:val="A6"/>
                <w:rFonts w:asciiTheme="minorHAnsi" w:hAnsiTheme="minorHAnsi"/>
                <w:b w:val="0"/>
                <w:sz w:val="18"/>
                <w:szCs w:val="18"/>
              </w:rPr>
              <w:t xml:space="preserve"> </w:t>
            </w:r>
            <w:r w:rsidR="006B316F" w:rsidRPr="006B316F">
              <w:rPr>
                <w:rFonts w:asciiTheme="minorHAnsi" w:hAnsiTheme="minorHAnsi"/>
                <w:sz w:val="18"/>
                <w:szCs w:val="18"/>
              </w:rPr>
              <w:t xml:space="preserve">In order to provide an holistic service, the CMHT offer an integrated assessment of service users’ mental health and adult social care needs, setting up packages of care where required to meet service users’ social care needs. </w:t>
            </w:r>
          </w:p>
          <w:p w:rsidR="00736AD3" w:rsidRPr="006B316F" w:rsidRDefault="00736AD3" w:rsidP="006B316F">
            <w:pPr>
              <w:pStyle w:val="Pa2"/>
              <w:jc w:val="both"/>
              <w:rPr>
                <w:rFonts w:asciiTheme="minorHAnsi" w:hAnsiTheme="minorHAnsi" w:cs="Century Gothic"/>
                <w:bCs/>
                <w:color w:val="000000"/>
                <w:sz w:val="18"/>
                <w:szCs w:val="18"/>
              </w:rPr>
            </w:pPr>
            <w:r w:rsidRPr="006B316F">
              <w:rPr>
                <w:rStyle w:val="A6"/>
                <w:rFonts w:asciiTheme="minorHAnsi" w:hAnsiTheme="minorHAnsi"/>
                <w:b w:val="0"/>
                <w:sz w:val="18"/>
                <w:szCs w:val="18"/>
              </w:rPr>
              <w:t xml:space="preserve"> </w:t>
            </w:r>
          </w:p>
          <w:p w:rsidR="00736AD3" w:rsidRPr="006B316F" w:rsidRDefault="00736AD3" w:rsidP="00736AD3">
            <w:pPr>
              <w:pStyle w:val="Pa2"/>
              <w:jc w:val="both"/>
              <w:rPr>
                <w:rFonts w:asciiTheme="minorHAnsi" w:hAnsiTheme="minorHAnsi" w:cs="Century Gothic"/>
                <w:color w:val="000000"/>
                <w:sz w:val="18"/>
                <w:szCs w:val="18"/>
              </w:rPr>
            </w:pPr>
            <w:r w:rsidRPr="006B316F">
              <w:rPr>
                <w:rFonts w:asciiTheme="minorHAnsi" w:hAnsiTheme="minorHAnsi" w:cs="Century Gothic"/>
                <w:color w:val="000000"/>
                <w:sz w:val="18"/>
                <w:szCs w:val="18"/>
              </w:rPr>
              <w:t xml:space="preserve">The team’s purpose is to provide a caring, safe and supportive service to improve the lives of service users and their families who are experiencing mental health difficulties. Assisting in the promotion of mental health recovery and enabling the service user to function as independently as they are able in the community and, where possible, prevent the need for hospital admission. </w:t>
            </w:r>
          </w:p>
          <w:p w:rsidR="00736AD3" w:rsidRPr="006B316F" w:rsidRDefault="00736AD3" w:rsidP="00736AD3">
            <w:pPr>
              <w:pStyle w:val="Pa2"/>
              <w:jc w:val="both"/>
              <w:rPr>
                <w:rFonts w:asciiTheme="minorHAnsi" w:hAnsiTheme="minorHAnsi" w:cs="Century Gothic"/>
                <w:color w:val="000000"/>
                <w:sz w:val="18"/>
                <w:szCs w:val="18"/>
              </w:rPr>
            </w:pPr>
          </w:p>
          <w:p w:rsidR="00736AD3" w:rsidRPr="006B316F" w:rsidRDefault="00736AD3" w:rsidP="00736AD3">
            <w:pPr>
              <w:pStyle w:val="Pa2"/>
              <w:jc w:val="both"/>
              <w:rPr>
                <w:rFonts w:asciiTheme="minorHAnsi" w:hAnsiTheme="minorHAnsi" w:cs="Century Gothic"/>
                <w:color w:val="000000"/>
                <w:sz w:val="18"/>
                <w:szCs w:val="18"/>
              </w:rPr>
            </w:pPr>
            <w:r w:rsidRPr="006B316F">
              <w:rPr>
                <w:rFonts w:asciiTheme="minorHAnsi" w:hAnsiTheme="minorHAnsi" w:cs="Century Gothic"/>
                <w:color w:val="000000"/>
                <w:sz w:val="18"/>
                <w:szCs w:val="18"/>
              </w:rPr>
              <w:t>The CMHT offers assessment and case formulation and a range of evidence based interventions and treatments to improve mental wellbeing. This includes a range of focused interventions from a multi-disciplinary team in the areas of Occupational Therapy, Psychology, Social Work, medicine and nursing.</w:t>
            </w:r>
            <w:r w:rsidR="006B316F">
              <w:rPr>
                <w:rFonts w:asciiTheme="minorHAnsi" w:hAnsiTheme="minorHAnsi" w:cs="Century Gothic"/>
                <w:color w:val="000000"/>
                <w:sz w:val="18"/>
                <w:szCs w:val="18"/>
              </w:rPr>
              <w:t xml:space="preserve"> </w:t>
            </w:r>
            <w:r w:rsidRPr="006B316F">
              <w:rPr>
                <w:rFonts w:asciiTheme="minorHAnsi" w:hAnsiTheme="minorHAnsi" w:cs="Century Gothic"/>
                <w:color w:val="000000"/>
                <w:sz w:val="18"/>
                <w:szCs w:val="18"/>
              </w:rPr>
              <w:t xml:space="preserve">The </w:t>
            </w:r>
            <w:r w:rsidR="006B316F" w:rsidRPr="006B316F">
              <w:rPr>
                <w:rFonts w:asciiTheme="minorHAnsi" w:hAnsiTheme="minorHAnsi" w:cs="Century Gothic"/>
                <w:color w:val="000000"/>
                <w:sz w:val="18"/>
                <w:szCs w:val="18"/>
              </w:rPr>
              <w:t xml:space="preserve">service’s </w:t>
            </w:r>
            <w:r w:rsidRPr="006B316F">
              <w:rPr>
                <w:rFonts w:asciiTheme="minorHAnsi" w:hAnsiTheme="minorHAnsi" w:cs="Century Gothic"/>
                <w:color w:val="000000"/>
                <w:sz w:val="18"/>
                <w:szCs w:val="18"/>
              </w:rPr>
              <w:t xml:space="preserve">clinical model is based upon care pathways with emphasis on formulation. Care pathways are designed to show a clear journey of care for service users, which set out what they can expect from their treatment, how long it may take and who will provide their care. </w:t>
            </w:r>
          </w:p>
          <w:p w:rsidR="00736AD3" w:rsidRPr="006B316F" w:rsidRDefault="00736AD3" w:rsidP="00736AD3">
            <w:pPr>
              <w:pStyle w:val="Default"/>
              <w:rPr>
                <w:rFonts w:asciiTheme="minorHAnsi" w:hAnsiTheme="minorHAnsi"/>
                <w:sz w:val="18"/>
                <w:szCs w:val="18"/>
              </w:rPr>
            </w:pPr>
          </w:p>
          <w:p w:rsidR="00736AD3" w:rsidRPr="006B316F" w:rsidRDefault="006B316F" w:rsidP="00736AD3">
            <w:pPr>
              <w:pStyle w:val="Pa2"/>
              <w:jc w:val="both"/>
              <w:rPr>
                <w:rFonts w:asciiTheme="minorHAnsi" w:hAnsiTheme="minorHAnsi" w:cs="Century Gothic"/>
                <w:color w:val="000000"/>
                <w:sz w:val="18"/>
                <w:szCs w:val="18"/>
              </w:rPr>
            </w:pPr>
            <w:r w:rsidRPr="006B316F">
              <w:rPr>
                <w:rFonts w:asciiTheme="minorHAnsi" w:hAnsiTheme="minorHAnsi" w:cs="Century Gothic"/>
                <w:color w:val="000000"/>
                <w:sz w:val="18"/>
                <w:szCs w:val="18"/>
              </w:rPr>
              <w:t xml:space="preserve">The service is </w:t>
            </w:r>
            <w:r w:rsidR="00736AD3" w:rsidRPr="006B316F">
              <w:rPr>
                <w:rFonts w:asciiTheme="minorHAnsi" w:hAnsiTheme="minorHAnsi" w:cs="Century Gothic"/>
                <w:color w:val="000000"/>
                <w:sz w:val="18"/>
                <w:szCs w:val="18"/>
              </w:rPr>
              <w:t>based on the following underpinning principles:</w:t>
            </w:r>
          </w:p>
          <w:p w:rsidR="00736AD3" w:rsidRPr="006B316F" w:rsidRDefault="00736AD3" w:rsidP="00736AD3">
            <w:pPr>
              <w:pStyle w:val="Default"/>
              <w:numPr>
                <w:ilvl w:val="0"/>
                <w:numId w:val="2"/>
              </w:numPr>
              <w:rPr>
                <w:rFonts w:asciiTheme="minorHAnsi" w:hAnsiTheme="minorHAnsi"/>
                <w:sz w:val="18"/>
                <w:szCs w:val="18"/>
              </w:rPr>
            </w:pPr>
            <w:r w:rsidRPr="006B316F">
              <w:rPr>
                <w:rFonts w:asciiTheme="minorHAnsi" w:hAnsiTheme="minorHAnsi"/>
                <w:sz w:val="18"/>
                <w:szCs w:val="18"/>
              </w:rPr>
              <w:t>Summarise the service user’s core problems.</w:t>
            </w:r>
          </w:p>
          <w:p w:rsidR="00736AD3" w:rsidRPr="006B316F" w:rsidRDefault="00736AD3" w:rsidP="00736AD3">
            <w:pPr>
              <w:pStyle w:val="Default"/>
              <w:numPr>
                <w:ilvl w:val="0"/>
                <w:numId w:val="2"/>
              </w:numPr>
              <w:rPr>
                <w:rFonts w:asciiTheme="minorHAnsi" w:hAnsiTheme="minorHAnsi"/>
                <w:sz w:val="18"/>
                <w:szCs w:val="18"/>
              </w:rPr>
            </w:pPr>
            <w:r w:rsidRPr="006B316F">
              <w:rPr>
                <w:rFonts w:asciiTheme="minorHAnsi" w:hAnsiTheme="minorHAnsi"/>
                <w:sz w:val="18"/>
                <w:szCs w:val="18"/>
              </w:rPr>
              <w:t>Suggest how the service user’s difficulties may relate to one another, by drawing on psychological theories and principles.</w:t>
            </w:r>
          </w:p>
          <w:p w:rsidR="00736AD3" w:rsidRPr="006B316F" w:rsidRDefault="00736AD3" w:rsidP="00736AD3">
            <w:pPr>
              <w:pStyle w:val="Default"/>
              <w:numPr>
                <w:ilvl w:val="0"/>
                <w:numId w:val="2"/>
              </w:numPr>
              <w:rPr>
                <w:rFonts w:asciiTheme="minorHAnsi" w:hAnsiTheme="minorHAnsi"/>
                <w:sz w:val="18"/>
                <w:szCs w:val="18"/>
              </w:rPr>
            </w:pPr>
            <w:r w:rsidRPr="006B316F">
              <w:rPr>
                <w:rFonts w:asciiTheme="minorHAnsi" w:hAnsiTheme="minorHAnsi"/>
                <w:sz w:val="18"/>
                <w:szCs w:val="18"/>
              </w:rPr>
              <w:t>Aim to explain, on the basis of psychological theory, the development and maintenance of the service user’s difficulties, at this time and in these situations.</w:t>
            </w:r>
          </w:p>
          <w:p w:rsidR="00736AD3" w:rsidRPr="006B316F" w:rsidRDefault="00736AD3" w:rsidP="00736AD3">
            <w:pPr>
              <w:pStyle w:val="Default"/>
              <w:numPr>
                <w:ilvl w:val="0"/>
                <w:numId w:val="2"/>
              </w:numPr>
              <w:rPr>
                <w:rFonts w:asciiTheme="minorHAnsi" w:hAnsiTheme="minorHAnsi"/>
                <w:sz w:val="18"/>
                <w:szCs w:val="18"/>
              </w:rPr>
            </w:pPr>
            <w:r w:rsidRPr="006B316F">
              <w:rPr>
                <w:rFonts w:asciiTheme="minorHAnsi" w:hAnsiTheme="minorHAnsi"/>
                <w:sz w:val="18"/>
                <w:szCs w:val="18"/>
              </w:rPr>
              <w:t>Indicate a plan of intervention which is based in the psychological processes and principles already identified.</w:t>
            </w:r>
          </w:p>
          <w:p w:rsidR="00736AD3" w:rsidRPr="006B316F" w:rsidRDefault="00736AD3" w:rsidP="00736AD3">
            <w:pPr>
              <w:pStyle w:val="Default"/>
              <w:numPr>
                <w:ilvl w:val="0"/>
                <w:numId w:val="2"/>
              </w:numPr>
              <w:rPr>
                <w:rFonts w:asciiTheme="minorHAnsi" w:hAnsiTheme="minorHAnsi"/>
                <w:sz w:val="18"/>
                <w:szCs w:val="18"/>
              </w:rPr>
            </w:pPr>
            <w:r w:rsidRPr="006B316F">
              <w:rPr>
                <w:rFonts w:asciiTheme="minorHAnsi" w:hAnsiTheme="minorHAnsi"/>
                <w:sz w:val="18"/>
                <w:szCs w:val="18"/>
              </w:rPr>
              <w:t>Be open to regular revision and re-formulation.</w:t>
            </w:r>
          </w:p>
          <w:p w:rsidR="00736AD3" w:rsidRPr="006B316F" w:rsidRDefault="00736AD3" w:rsidP="00736AD3">
            <w:pPr>
              <w:pStyle w:val="Default"/>
              <w:numPr>
                <w:ilvl w:val="0"/>
                <w:numId w:val="2"/>
              </w:numPr>
              <w:rPr>
                <w:rFonts w:asciiTheme="minorHAnsi" w:hAnsiTheme="minorHAnsi"/>
                <w:sz w:val="18"/>
                <w:szCs w:val="18"/>
              </w:rPr>
            </w:pPr>
            <w:r w:rsidRPr="006B316F">
              <w:rPr>
                <w:rFonts w:asciiTheme="minorHAnsi" w:hAnsiTheme="minorHAnsi"/>
                <w:sz w:val="18"/>
                <w:szCs w:val="18"/>
              </w:rPr>
              <w:t>Recovery focused principles aim to ensure better service user outcomes and improved service user safety, enabling service users to reach their potential and live well in their community.</w:t>
            </w:r>
          </w:p>
          <w:p w:rsidR="00736AD3" w:rsidRPr="006B316F" w:rsidRDefault="00736AD3" w:rsidP="00736AD3">
            <w:pPr>
              <w:pStyle w:val="Default"/>
              <w:numPr>
                <w:ilvl w:val="0"/>
                <w:numId w:val="2"/>
              </w:numPr>
              <w:rPr>
                <w:rFonts w:asciiTheme="minorHAnsi" w:hAnsiTheme="minorHAnsi"/>
                <w:sz w:val="18"/>
                <w:szCs w:val="18"/>
              </w:rPr>
            </w:pPr>
            <w:r w:rsidRPr="006B316F">
              <w:rPr>
                <w:rFonts w:asciiTheme="minorHAnsi" w:hAnsiTheme="minorHAnsi"/>
                <w:sz w:val="18"/>
                <w:szCs w:val="18"/>
              </w:rPr>
              <w:t>Right Care, Right Quality, Right Place, Right Time</w:t>
            </w:r>
          </w:p>
          <w:p w:rsidR="00736AD3" w:rsidRPr="006B316F" w:rsidRDefault="00736AD3" w:rsidP="00736AD3">
            <w:pPr>
              <w:pStyle w:val="Default"/>
              <w:numPr>
                <w:ilvl w:val="0"/>
                <w:numId w:val="2"/>
              </w:numPr>
              <w:rPr>
                <w:rFonts w:asciiTheme="minorHAnsi" w:hAnsiTheme="minorHAnsi"/>
                <w:sz w:val="18"/>
                <w:szCs w:val="18"/>
              </w:rPr>
            </w:pPr>
            <w:r w:rsidRPr="006B316F">
              <w:rPr>
                <w:rFonts w:asciiTheme="minorHAnsi" w:hAnsiTheme="minorHAnsi"/>
                <w:sz w:val="18"/>
                <w:szCs w:val="18"/>
              </w:rPr>
              <w:t>Clinically Led – Operationally Managed</w:t>
            </w:r>
          </w:p>
          <w:p w:rsidR="00736AD3" w:rsidRPr="006B316F" w:rsidRDefault="00736AD3" w:rsidP="00736AD3">
            <w:pPr>
              <w:pStyle w:val="Default"/>
              <w:rPr>
                <w:rFonts w:asciiTheme="minorHAnsi" w:hAnsiTheme="minorHAnsi"/>
                <w:sz w:val="18"/>
                <w:szCs w:val="18"/>
              </w:rPr>
            </w:pPr>
          </w:p>
          <w:p w:rsidR="00736AD3" w:rsidRPr="006B316F" w:rsidRDefault="00736AD3" w:rsidP="00736AD3">
            <w:pPr>
              <w:pStyle w:val="Default"/>
              <w:rPr>
                <w:rFonts w:asciiTheme="minorHAnsi" w:hAnsiTheme="minorHAnsi"/>
                <w:sz w:val="18"/>
                <w:szCs w:val="18"/>
              </w:rPr>
            </w:pPr>
            <w:r w:rsidRPr="006B316F">
              <w:rPr>
                <w:rFonts w:asciiTheme="minorHAnsi" w:hAnsiTheme="minorHAnsi"/>
                <w:sz w:val="18"/>
                <w:szCs w:val="18"/>
              </w:rPr>
              <w:t>We aim to be recognised as a leading provider of integrated health services, recognised for the care, compassion and commitment of our staff. We are a trusted provider of local healthcare and a great place to work. We want to be a valued partner with a problem solving approach.</w:t>
            </w:r>
          </w:p>
          <w:p w:rsidR="00736AD3" w:rsidRPr="006B316F" w:rsidRDefault="00736AD3" w:rsidP="00736AD3">
            <w:pPr>
              <w:pStyle w:val="Pa5"/>
              <w:rPr>
                <w:rFonts w:asciiTheme="minorHAnsi" w:hAnsiTheme="minorHAnsi" w:cs="Century Gothic"/>
                <w:color w:val="000000"/>
                <w:sz w:val="18"/>
                <w:szCs w:val="18"/>
              </w:rPr>
            </w:pPr>
          </w:p>
          <w:p w:rsidR="00736AD3" w:rsidRPr="006B316F" w:rsidRDefault="00736AD3" w:rsidP="00736AD3">
            <w:pPr>
              <w:pStyle w:val="Pa5"/>
              <w:rPr>
                <w:rFonts w:asciiTheme="minorHAnsi" w:hAnsiTheme="minorHAnsi" w:cs="Century Gothic"/>
                <w:b/>
                <w:bCs/>
                <w:color w:val="000000"/>
                <w:sz w:val="18"/>
                <w:szCs w:val="18"/>
              </w:rPr>
            </w:pPr>
            <w:r w:rsidRPr="006B316F">
              <w:rPr>
                <w:rFonts w:asciiTheme="minorHAnsi" w:hAnsiTheme="minorHAnsi" w:cs="Century Gothic"/>
                <w:b/>
                <w:color w:val="000000"/>
                <w:sz w:val="18"/>
                <w:szCs w:val="18"/>
              </w:rPr>
              <w:t>Wellbeing Health Improvement Service</w:t>
            </w:r>
            <w:r w:rsidRPr="006B316F">
              <w:rPr>
                <w:rFonts w:asciiTheme="minorHAnsi" w:hAnsiTheme="minorHAnsi" w:cs="Century Gothic"/>
                <w:color w:val="000000"/>
                <w:sz w:val="18"/>
                <w:szCs w:val="18"/>
              </w:rPr>
              <w:t xml:space="preserve"> (</w:t>
            </w:r>
            <w:proofErr w:type="spellStart"/>
            <w:r w:rsidRPr="006B316F">
              <w:rPr>
                <w:rStyle w:val="A6"/>
                <w:rFonts w:asciiTheme="minorHAnsi" w:hAnsiTheme="minorHAnsi"/>
                <w:sz w:val="18"/>
                <w:szCs w:val="18"/>
              </w:rPr>
              <w:t>WHISe</w:t>
            </w:r>
            <w:proofErr w:type="spellEnd"/>
            <w:r w:rsidRPr="006B316F">
              <w:rPr>
                <w:rStyle w:val="A6"/>
                <w:rFonts w:asciiTheme="minorHAnsi" w:hAnsiTheme="minorHAnsi"/>
                <w:sz w:val="18"/>
                <w:szCs w:val="18"/>
              </w:rPr>
              <w:t>)</w:t>
            </w:r>
            <w:r w:rsidR="006B316F" w:rsidRPr="006B316F">
              <w:rPr>
                <w:rStyle w:val="A6"/>
                <w:rFonts w:asciiTheme="minorHAnsi" w:hAnsiTheme="minorHAnsi"/>
                <w:sz w:val="18"/>
                <w:szCs w:val="18"/>
              </w:rPr>
              <w:t xml:space="preserve"> </w:t>
            </w:r>
            <w:r w:rsidRPr="006B316F">
              <w:rPr>
                <w:rFonts w:asciiTheme="minorHAnsi" w:hAnsiTheme="minorHAnsi" w:cs="Century Gothic"/>
                <w:color w:val="000000"/>
                <w:sz w:val="18"/>
                <w:szCs w:val="18"/>
              </w:rPr>
              <w:t>is a multi-award winning, nationally recognised service that is offered to all those under CPA.</w:t>
            </w:r>
          </w:p>
          <w:p w:rsidR="00736AD3" w:rsidRPr="006B316F" w:rsidRDefault="00736AD3" w:rsidP="00736AD3">
            <w:pPr>
              <w:pStyle w:val="Pa8"/>
              <w:ind w:right="660"/>
              <w:jc w:val="both"/>
              <w:rPr>
                <w:rFonts w:asciiTheme="minorHAnsi" w:hAnsiTheme="minorHAnsi" w:cs="Century Gothic"/>
                <w:color w:val="000000"/>
                <w:sz w:val="18"/>
                <w:szCs w:val="18"/>
              </w:rPr>
            </w:pPr>
          </w:p>
          <w:p w:rsidR="00736AD3" w:rsidRPr="006B316F" w:rsidRDefault="00736AD3" w:rsidP="00736AD3">
            <w:pPr>
              <w:pStyle w:val="Pa8"/>
              <w:ind w:right="660"/>
              <w:jc w:val="both"/>
              <w:rPr>
                <w:rFonts w:asciiTheme="minorHAnsi" w:hAnsiTheme="minorHAnsi" w:cs="Century Gothic"/>
                <w:color w:val="000000"/>
                <w:sz w:val="18"/>
                <w:szCs w:val="18"/>
              </w:rPr>
            </w:pPr>
            <w:r w:rsidRPr="006B316F">
              <w:rPr>
                <w:rFonts w:asciiTheme="minorHAnsi" w:hAnsiTheme="minorHAnsi" w:cs="Century Gothic"/>
                <w:color w:val="000000"/>
                <w:sz w:val="18"/>
                <w:szCs w:val="18"/>
              </w:rPr>
              <w:t>Service users receive a full holistic health check including blood pathology, urinalysis general physical health checks and full body analysis. They are supported to explore and discuss lifestyle choices and healthier alternatives.</w:t>
            </w:r>
          </w:p>
          <w:p w:rsidR="00D238AF" w:rsidRPr="006B316F" w:rsidRDefault="00D238AF" w:rsidP="00D238AF">
            <w:pPr>
              <w:rPr>
                <w:sz w:val="18"/>
                <w:szCs w:val="18"/>
              </w:rPr>
            </w:pPr>
          </w:p>
        </w:tc>
      </w:tr>
      <w:tr w:rsidR="00D238AF" w:rsidRPr="006B316F" w:rsidTr="00B3025B">
        <w:tc>
          <w:tcPr>
            <w:tcW w:w="2547" w:type="dxa"/>
          </w:tcPr>
          <w:p w:rsidR="00D238AF" w:rsidRPr="006B316F" w:rsidRDefault="00B3025B" w:rsidP="00D238AF">
            <w:pPr>
              <w:rPr>
                <w:rFonts w:cs="Arial"/>
                <w:b/>
                <w:sz w:val="18"/>
                <w:szCs w:val="18"/>
              </w:rPr>
            </w:pPr>
            <w:r w:rsidRPr="006B316F">
              <w:rPr>
                <w:rFonts w:cs="Arial"/>
                <w:b/>
                <w:sz w:val="18"/>
                <w:szCs w:val="18"/>
              </w:rPr>
              <w:t xml:space="preserve">Team </w:t>
            </w:r>
            <w:r w:rsidR="00D238AF" w:rsidRPr="006B316F">
              <w:rPr>
                <w:rFonts w:cs="Arial"/>
                <w:b/>
                <w:sz w:val="18"/>
                <w:szCs w:val="18"/>
              </w:rPr>
              <w:t xml:space="preserve">Referral Route </w:t>
            </w:r>
          </w:p>
          <w:p w:rsidR="00D238AF" w:rsidRPr="006B316F" w:rsidRDefault="00D238AF" w:rsidP="00D238AF">
            <w:pPr>
              <w:rPr>
                <w:rFonts w:cs="Arial"/>
                <w:b/>
                <w:sz w:val="18"/>
                <w:szCs w:val="18"/>
              </w:rPr>
            </w:pPr>
          </w:p>
          <w:p w:rsidR="00D238AF" w:rsidRPr="006B316F" w:rsidRDefault="00D238AF" w:rsidP="00D238AF">
            <w:pPr>
              <w:rPr>
                <w:rFonts w:cs="Arial"/>
                <w:b/>
                <w:sz w:val="18"/>
                <w:szCs w:val="18"/>
              </w:rPr>
            </w:pPr>
            <w:bookmarkStart w:id="0" w:name="_GoBack"/>
            <w:bookmarkEnd w:id="0"/>
          </w:p>
        </w:tc>
        <w:tc>
          <w:tcPr>
            <w:tcW w:w="6469" w:type="dxa"/>
          </w:tcPr>
          <w:p w:rsidR="00D238AF" w:rsidRPr="006B316F" w:rsidRDefault="00736AD3" w:rsidP="00D238AF">
            <w:pPr>
              <w:rPr>
                <w:rStyle w:val="Hyperlink"/>
                <w:sz w:val="18"/>
                <w:szCs w:val="18"/>
              </w:rPr>
            </w:pPr>
            <w:r w:rsidRPr="006B316F">
              <w:rPr>
                <w:sz w:val="18"/>
                <w:szCs w:val="18"/>
              </w:rPr>
              <w:t xml:space="preserve">Referrals from GPs and other professionals via e-mail referral to the Single Point of Access </w:t>
            </w:r>
            <w:hyperlink r:id="rId7" w:history="1">
              <w:r w:rsidRPr="006B316F">
                <w:rPr>
                  <w:rStyle w:val="Hyperlink"/>
                  <w:color w:val="auto"/>
                  <w:sz w:val="18"/>
                  <w:szCs w:val="18"/>
                  <w:u w:val="none"/>
                </w:rPr>
                <w:t>NAV.SinglePointofAccess@nhs.net</w:t>
              </w:r>
            </w:hyperlink>
          </w:p>
          <w:p w:rsidR="00D238AF" w:rsidRPr="006B316F" w:rsidRDefault="006B316F" w:rsidP="00D238AF">
            <w:pPr>
              <w:rPr>
                <w:sz w:val="18"/>
                <w:szCs w:val="18"/>
              </w:rPr>
            </w:pPr>
            <w:r w:rsidRPr="006B316F">
              <w:rPr>
                <w:rStyle w:val="Hyperlink"/>
                <w:color w:val="auto"/>
                <w:sz w:val="18"/>
                <w:szCs w:val="18"/>
                <w:u w:val="none"/>
              </w:rPr>
              <w:t xml:space="preserve">Case transfers from other areas and from other teams internally.  </w:t>
            </w:r>
          </w:p>
        </w:tc>
      </w:tr>
    </w:tbl>
    <w:p w:rsidR="00D238AF" w:rsidRDefault="00D238AF" w:rsidP="00D238AF"/>
    <w:p w:rsidR="00D238AF" w:rsidRDefault="00D238AF" w:rsidP="00D238AF"/>
    <w:p w:rsidR="00E56AC0" w:rsidRPr="00E56AC0" w:rsidRDefault="00E56AC0" w:rsidP="00E56AC0">
      <w:pPr>
        <w:jc w:val="center"/>
        <w:rPr>
          <w:rFonts w:ascii="Arial" w:hAnsi="Arial" w:cs="Arial"/>
          <w:b/>
          <w:sz w:val="28"/>
          <w:szCs w:val="28"/>
        </w:rPr>
      </w:pPr>
    </w:p>
    <w:sectPr w:rsidR="00E56AC0" w:rsidRPr="00E56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F5F7"/>
    <w:multiLevelType w:val="hybridMultilevel"/>
    <w:tmpl w:val="7BB373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8843B74"/>
    <w:multiLevelType w:val="hybridMultilevel"/>
    <w:tmpl w:val="77A6B8D8"/>
    <w:lvl w:ilvl="0" w:tplc="8BC46014">
      <w:start w:val="5"/>
      <w:numFmt w:val="bullet"/>
      <w:lvlText w:val="-"/>
      <w:lvlJc w:val="left"/>
      <w:pPr>
        <w:ind w:left="720" w:hanging="360"/>
      </w:pPr>
      <w:rPr>
        <w:rFonts w:ascii="Calibri" w:eastAsiaTheme="minorHAnsi" w:hAnsi="Calibri"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C0"/>
    <w:rsid w:val="00150031"/>
    <w:rsid w:val="003E633F"/>
    <w:rsid w:val="004818B6"/>
    <w:rsid w:val="0051102B"/>
    <w:rsid w:val="005C0145"/>
    <w:rsid w:val="006B316F"/>
    <w:rsid w:val="00736AD3"/>
    <w:rsid w:val="009B5778"/>
    <w:rsid w:val="00B3025B"/>
    <w:rsid w:val="00D238AF"/>
    <w:rsid w:val="00E5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AD3"/>
    <w:rPr>
      <w:color w:val="0563C1" w:themeColor="hyperlink"/>
      <w:u w:val="single"/>
    </w:rPr>
  </w:style>
  <w:style w:type="paragraph" w:customStyle="1" w:styleId="Default">
    <w:name w:val="Default"/>
    <w:rsid w:val="00736AD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2">
    <w:name w:val="Pa2"/>
    <w:basedOn w:val="Default"/>
    <w:next w:val="Default"/>
    <w:uiPriority w:val="99"/>
    <w:rsid w:val="00736AD3"/>
    <w:pPr>
      <w:spacing w:line="241" w:lineRule="atLeast"/>
    </w:pPr>
    <w:rPr>
      <w:rFonts w:cstheme="minorBidi"/>
      <w:color w:val="auto"/>
    </w:rPr>
  </w:style>
  <w:style w:type="character" w:customStyle="1" w:styleId="A6">
    <w:name w:val="A6"/>
    <w:uiPriority w:val="99"/>
    <w:rsid w:val="00736AD3"/>
    <w:rPr>
      <w:rFonts w:cs="Century Gothic"/>
      <w:b/>
      <w:bCs/>
      <w:color w:val="000000"/>
      <w:sz w:val="26"/>
      <w:szCs w:val="26"/>
    </w:rPr>
  </w:style>
  <w:style w:type="paragraph" w:customStyle="1" w:styleId="Pa5">
    <w:name w:val="Pa5"/>
    <w:basedOn w:val="Default"/>
    <w:next w:val="Default"/>
    <w:uiPriority w:val="99"/>
    <w:rsid w:val="00736AD3"/>
    <w:pPr>
      <w:spacing w:line="241" w:lineRule="atLeast"/>
    </w:pPr>
    <w:rPr>
      <w:rFonts w:cstheme="minorBidi"/>
      <w:color w:val="auto"/>
    </w:rPr>
  </w:style>
  <w:style w:type="paragraph" w:customStyle="1" w:styleId="Pa8">
    <w:name w:val="Pa8"/>
    <w:basedOn w:val="Default"/>
    <w:next w:val="Default"/>
    <w:uiPriority w:val="99"/>
    <w:rsid w:val="00736AD3"/>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AD3"/>
    <w:rPr>
      <w:color w:val="0563C1" w:themeColor="hyperlink"/>
      <w:u w:val="single"/>
    </w:rPr>
  </w:style>
  <w:style w:type="paragraph" w:customStyle="1" w:styleId="Default">
    <w:name w:val="Default"/>
    <w:rsid w:val="00736AD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2">
    <w:name w:val="Pa2"/>
    <w:basedOn w:val="Default"/>
    <w:next w:val="Default"/>
    <w:uiPriority w:val="99"/>
    <w:rsid w:val="00736AD3"/>
    <w:pPr>
      <w:spacing w:line="241" w:lineRule="atLeast"/>
    </w:pPr>
    <w:rPr>
      <w:rFonts w:cstheme="minorBidi"/>
      <w:color w:val="auto"/>
    </w:rPr>
  </w:style>
  <w:style w:type="character" w:customStyle="1" w:styleId="A6">
    <w:name w:val="A6"/>
    <w:uiPriority w:val="99"/>
    <w:rsid w:val="00736AD3"/>
    <w:rPr>
      <w:rFonts w:cs="Century Gothic"/>
      <w:b/>
      <w:bCs/>
      <w:color w:val="000000"/>
      <w:sz w:val="26"/>
      <w:szCs w:val="26"/>
    </w:rPr>
  </w:style>
  <w:style w:type="paragraph" w:customStyle="1" w:styleId="Pa5">
    <w:name w:val="Pa5"/>
    <w:basedOn w:val="Default"/>
    <w:next w:val="Default"/>
    <w:uiPriority w:val="99"/>
    <w:rsid w:val="00736AD3"/>
    <w:pPr>
      <w:spacing w:line="241" w:lineRule="atLeast"/>
    </w:pPr>
    <w:rPr>
      <w:rFonts w:cstheme="minorBidi"/>
      <w:color w:val="auto"/>
    </w:rPr>
  </w:style>
  <w:style w:type="paragraph" w:customStyle="1" w:styleId="Pa8">
    <w:name w:val="Pa8"/>
    <w:basedOn w:val="Default"/>
    <w:next w:val="Default"/>
    <w:uiPriority w:val="99"/>
    <w:rsid w:val="00736AD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V.SinglePointofAcces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vigo.communityadmin@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CPG IT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Oliver</dc:creator>
  <cp:lastModifiedBy>Sarah Lee</cp:lastModifiedBy>
  <cp:revision>3</cp:revision>
  <dcterms:created xsi:type="dcterms:W3CDTF">2018-06-06T03:56:00Z</dcterms:created>
  <dcterms:modified xsi:type="dcterms:W3CDTF">2018-06-06T10:23:00Z</dcterms:modified>
</cp:coreProperties>
</file>