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DE4E4" w14:textId="77777777" w:rsidR="00AB41F7" w:rsidRDefault="006F7D17" w:rsidP="006F7D17">
      <w:pPr>
        <w:pStyle w:val="Heading1"/>
        <w:jc w:val="left"/>
        <w:rPr>
          <w:color w:val="2F5496" w:themeColor="accent1" w:themeShade="BF"/>
          <w:sz w:val="44"/>
          <w:szCs w:val="44"/>
        </w:rPr>
      </w:pPr>
      <w:bookmarkStart w:id="0" w:name="_GoBack"/>
      <w:bookmarkEnd w:id="0"/>
      <w:r w:rsidRPr="006F7D17">
        <w:rPr>
          <w:color w:val="2F5496" w:themeColor="accent1" w:themeShade="BF"/>
          <w:sz w:val="44"/>
          <w:szCs w:val="44"/>
        </w:rPr>
        <w:t>Implementation of Direct Payment Cards</w:t>
      </w:r>
    </w:p>
    <w:p w14:paraId="6592CC60" w14:textId="77777777" w:rsidR="006F7D17" w:rsidRPr="00674255" w:rsidRDefault="006F7D17" w:rsidP="00674255">
      <w:pPr>
        <w:jc w:val="right"/>
        <w:rPr>
          <w:color w:val="C00000"/>
        </w:rPr>
      </w:pPr>
      <w:r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7CA49" wp14:editId="5E68362C">
                <wp:simplePos x="0" y="0"/>
                <wp:positionH relativeFrom="column">
                  <wp:posOffset>-362309</wp:posOffset>
                </wp:positionH>
                <wp:positionV relativeFrom="paragraph">
                  <wp:posOffset>313414</wp:posOffset>
                </wp:positionV>
                <wp:extent cx="6461184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184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53F5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5pt,24.7pt" to="480.2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" strokecolor="#4472c4 [3204]" strokeweight="1.5pt">
                <v:stroke joinstyle="miter"/>
              </v:line>
            </w:pict>
          </mc:Fallback>
        </mc:AlternateContent>
      </w:r>
      <w:r w:rsidR="00CE06FD">
        <w:rPr>
          <w:color w:val="C00000"/>
        </w:rPr>
        <w:t xml:space="preserve">Issue </w:t>
      </w:r>
      <w:r w:rsidR="005E3A42">
        <w:rPr>
          <w:color w:val="C00000"/>
        </w:rPr>
        <w:t>6</w:t>
      </w:r>
      <w:r w:rsidR="00073DF8">
        <w:rPr>
          <w:color w:val="C00000"/>
        </w:rPr>
        <w:t xml:space="preserve"> </w:t>
      </w:r>
      <w:r w:rsidR="00674255">
        <w:rPr>
          <w:color w:val="C00000"/>
        </w:rPr>
        <w:t>–</w:t>
      </w:r>
      <w:r w:rsidR="00073DF8">
        <w:rPr>
          <w:color w:val="C00000"/>
        </w:rPr>
        <w:t xml:space="preserve"> </w:t>
      </w:r>
      <w:r w:rsidR="005E3A42">
        <w:rPr>
          <w:color w:val="C00000"/>
        </w:rPr>
        <w:t>January 2022</w:t>
      </w:r>
    </w:p>
    <w:p w14:paraId="4BB77F01" w14:textId="77777777" w:rsidR="006F7D17" w:rsidRPr="006F7D17" w:rsidRDefault="006F7D17" w:rsidP="006F7D17">
      <w:pPr>
        <w:jc w:val="right"/>
        <w:rPr>
          <w:color w:val="FF0000"/>
        </w:rPr>
      </w:pPr>
    </w:p>
    <w:p w14:paraId="59901411" w14:textId="77777777" w:rsidR="006F7D17" w:rsidRDefault="006F7D17" w:rsidP="006F7D17">
      <w:pPr>
        <w:sectPr w:rsidR="006F7D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75EADB1" w14:textId="77777777" w:rsidR="006F7D17" w:rsidRPr="006F7D17" w:rsidRDefault="006F7D17" w:rsidP="006F7D17">
      <w:pPr>
        <w:pStyle w:val="Heading2"/>
        <w:shd w:val="clear" w:color="auto" w:fill="CC0066"/>
        <w:rPr>
          <w:color w:val="FFFFFF" w:themeColor="background1"/>
          <w:lang w:val="en-US"/>
        </w:rPr>
      </w:pPr>
      <w:r w:rsidRPr="006F7D17">
        <w:rPr>
          <w:color w:val="FFFFFF" w:themeColor="background1"/>
          <w:lang w:val="en-US"/>
        </w:rPr>
        <w:t>In this Issue</w:t>
      </w:r>
    </w:p>
    <w:p w14:paraId="7ACD8D15" w14:textId="5783A90B" w:rsidR="00E74126" w:rsidRPr="00FF0901" w:rsidRDefault="006F7D17" w:rsidP="00E74126">
      <w:pPr>
        <w:widowControl w:val="0"/>
        <w:shd w:val="clear" w:color="auto" w:fill="CC0066"/>
        <w:ind w:left="567" w:hanging="567"/>
        <w:rPr>
          <w:rFonts w:cs="Arial"/>
          <w:color w:val="FFFFFF" w:themeColor="background1"/>
          <w:szCs w:val="24"/>
          <w:lang w:val="en-US"/>
        </w:rPr>
      </w:pPr>
      <w:r w:rsidRPr="00FF0901">
        <w:rPr>
          <w:rFonts w:ascii="Symbol" w:hAnsi="Symbol"/>
          <w:color w:val="FFFFFF" w:themeColor="background1"/>
          <w:lang w:val="x-none"/>
        </w:rPr>
        <w:t></w:t>
      </w:r>
      <w:r w:rsidRPr="00FF0901">
        <w:rPr>
          <w:color w:val="FFFFFF" w:themeColor="background1"/>
        </w:rPr>
        <w:t> </w:t>
      </w:r>
      <w:r w:rsidR="00E74126">
        <w:rPr>
          <w:rFonts w:cs="Arial"/>
          <w:color w:val="FFFFFF" w:themeColor="background1"/>
          <w:szCs w:val="24"/>
          <w:lang w:val="en-US"/>
        </w:rPr>
        <w:t>The latest position on the new</w:t>
      </w:r>
      <w:r w:rsidR="00FF0901" w:rsidRPr="00FF0901">
        <w:rPr>
          <w:rFonts w:cs="Arial"/>
          <w:color w:val="FFFFFF" w:themeColor="background1"/>
          <w:szCs w:val="24"/>
          <w:lang w:val="en-US"/>
        </w:rPr>
        <w:t xml:space="preserve"> system</w:t>
      </w:r>
    </w:p>
    <w:p w14:paraId="0B2342A9" w14:textId="77777777" w:rsidR="004A18BC" w:rsidRDefault="006F7D17" w:rsidP="00674255">
      <w:pPr>
        <w:widowControl w:val="0"/>
        <w:shd w:val="clear" w:color="auto" w:fill="CC0066"/>
        <w:ind w:left="567" w:hanging="567"/>
        <w:rPr>
          <w:color w:val="FFFFFF" w:themeColor="background1"/>
        </w:rPr>
      </w:pPr>
      <w:bookmarkStart w:id="1" w:name="_Hlk80197080"/>
      <w:r w:rsidRPr="00FF0901">
        <w:rPr>
          <w:rFonts w:ascii="Symbol" w:hAnsi="Symbol"/>
          <w:color w:val="FFFFFF" w:themeColor="background1"/>
          <w:lang w:val="x-none"/>
        </w:rPr>
        <w:t></w:t>
      </w:r>
      <w:r w:rsidRPr="00FF0901">
        <w:rPr>
          <w:color w:val="FFFFFF" w:themeColor="background1"/>
        </w:rPr>
        <w:t> </w:t>
      </w:r>
      <w:bookmarkEnd w:id="1"/>
      <w:r w:rsidR="002B628E">
        <w:rPr>
          <w:color w:val="FFFFFF" w:themeColor="background1"/>
        </w:rPr>
        <w:t>Confirmation of payee details</w:t>
      </w:r>
      <w:r w:rsidR="00444BCE">
        <w:rPr>
          <w:color w:val="FFFFFF" w:themeColor="background1"/>
        </w:rPr>
        <w:t xml:space="preserve"> </w:t>
      </w:r>
    </w:p>
    <w:p w14:paraId="62C1079D" w14:textId="425A6607" w:rsidR="00CF2761" w:rsidRPr="00444BCE" w:rsidRDefault="00CF2761" w:rsidP="00CF2761">
      <w:pPr>
        <w:widowControl w:val="0"/>
        <w:shd w:val="clear" w:color="auto" w:fill="CC0066"/>
        <w:rPr>
          <w:color w:val="FFFFFF" w:themeColor="background1"/>
        </w:rPr>
      </w:pPr>
      <w:r w:rsidRPr="007E0AB4">
        <w:rPr>
          <w:rFonts w:ascii="Symbol" w:hAnsi="Symbol"/>
          <w:color w:val="FFFFFF" w:themeColor="background1"/>
          <w:lang w:val="x-none"/>
        </w:rPr>
        <w:t></w:t>
      </w:r>
      <w:r>
        <w:rPr>
          <w:rFonts w:ascii="Symbol" w:hAnsi="Symbol"/>
          <w:color w:val="FFFFFF" w:themeColor="background1"/>
        </w:rPr>
        <w:t></w:t>
      </w:r>
      <w:r w:rsidR="002B628E">
        <w:rPr>
          <w:color w:val="FFFFFF" w:themeColor="background1"/>
        </w:rPr>
        <w:t xml:space="preserve">Continuing Health Care </w:t>
      </w:r>
      <w:r w:rsidR="00A96B85">
        <w:rPr>
          <w:color w:val="FFFFFF" w:themeColor="background1"/>
        </w:rPr>
        <w:t>u</w:t>
      </w:r>
      <w:r w:rsidR="002B628E">
        <w:rPr>
          <w:color w:val="FFFFFF" w:themeColor="background1"/>
        </w:rPr>
        <w:t>pdate</w:t>
      </w:r>
    </w:p>
    <w:p w14:paraId="224DF10C" w14:textId="77777777" w:rsidR="004B2FEF" w:rsidRDefault="004B2FEF" w:rsidP="004B2FEF">
      <w:pPr>
        <w:widowControl w:val="0"/>
        <w:shd w:val="clear" w:color="auto" w:fill="2F5496" w:themeFill="accent1" w:themeFillShade="BF"/>
        <w:rPr>
          <w:rFonts w:cs="Arial"/>
          <w:b/>
          <w:bCs/>
          <w:color w:val="FFFFFF"/>
          <w:sz w:val="28"/>
          <w:szCs w:val="28"/>
          <w:lang w:val="en-US"/>
        </w:rPr>
      </w:pPr>
      <w:r>
        <w:rPr>
          <w:rFonts w:cs="Arial"/>
          <w:b/>
          <w:bCs/>
          <w:color w:val="FFFFFF"/>
          <w:sz w:val="28"/>
          <w:szCs w:val="28"/>
          <w:lang w:val="en-US"/>
        </w:rPr>
        <w:t>Any Questions?</w:t>
      </w:r>
    </w:p>
    <w:p w14:paraId="23251920" w14:textId="77777777" w:rsidR="004B2FEF" w:rsidRPr="00073DF8" w:rsidRDefault="004B2FEF" w:rsidP="004B2FEF">
      <w:pPr>
        <w:widowControl w:val="0"/>
        <w:shd w:val="clear" w:color="auto" w:fill="2F5496" w:themeFill="accent1" w:themeFillShade="BF"/>
        <w:rPr>
          <w:rFonts w:cs="Arial"/>
          <w:color w:val="FFFFFF"/>
          <w:szCs w:val="24"/>
          <w:u w:val="single"/>
          <w:lang w:val="en-US"/>
        </w:rPr>
      </w:pPr>
      <w:r>
        <w:rPr>
          <w:rFonts w:cs="Arial"/>
          <w:color w:val="FFFFFF"/>
          <w:szCs w:val="24"/>
          <w:lang w:val="en-US"/>
        </w:rPr>
        <w:t xml:space="preserve">If you wish to discuss any concerns over the implementation of direct payment cards please call us on  </w:t>
      </w:r>
      <w:r w:rsidRPr="008029DB">
        <w:rPr>
          <w:rFonts w:cs="Arial"/>
          <w:b/>
          <w:bCs/>
          <w:color w:val="FFFFFF"/>
          <w:szCs w:val="24"/>
          <w:lang w:val="en-US"/>
        </w:rPr>
        <w:t>0300 330 2910</w:t>
      </w:r>
      <w:r>
        <w:rPr>
          <w:rFonts w:cs="Arial"/>
          <w:color w:val="FFFFFF"/>
          <w:szCs w:val="24"/>
          <w:lang w:val="en-US"/>
        </w:rPr>
        <w:t xml:space="preserve"> or email </w:t>
      </w:r>
      <w:r>
        <w:rPr>
          <w:rFonts w:cs="Arial"/>
          <w:color w:val="FFFFFF"/>
          <w:szCs w:val="24"/>
          <w:lang w:val="en-US"/>
        </w:rPr>
        <w:br/>
      </w:r>
      <w:hyperlink r:id="rId6" w:history="1">
        <w:r>
          <w:rPr>
            <w:rStyle w:val="Hyperlink"/>
            <w:rFonts w:cs="Arial"/>
            <w:color w:val="FFFFFF"/>
            <w:szCs w:val="24"/>
            <w:lang w:val="en-US"/>
          </w:rPr>
          <w:t>focus.mb-prepaidcardqueries@nhs.net</w:t>
        </w:r>
      </w:hyperlink>
      <w:r w:rsidR="00073DF8">
        <w:rPr>
          <w:rStyle w:val="Hyperlink"/>
          <w:rFonts w:cs="Arial"/>
          <w:color w:val="FFFFFF"/>
          <w:szCs w:val="24"/>
          <w:lang w:val="en-US"/>
        </w:rPr>
        <w:br/>
      </w:r>
      <w:r>
        <w:rPr>
          <w:rFonts w:cs="Arial"/>
          <w:color w:val="FFFFFF"/>
          <w:szCs w:val="24"/>
          <w:lang w:val="en-US"/>
        </w:rPr>
        <w:t xml:space="preserve"> </w:t>
      </w:r>
      <w:r>
        <w:t> </w:t>
      </w:r>
    </w:p>
    <w:p w14:paraId="6141AA34" w14:textId="2C3ABCFE" w:rsidR="006F7D17" w:rsidRPr="00FF0901" w:rsidRDefault="005E3A42" w:rsidP="006F7D17">
      <w:pPr>
        <w:widowControl w:val="0"/>
        <w:rPr>
          <w:rFonts w:cs="Arial"/>
          <w:szCs w:val="24"/>
          <w:lang w:val="en-US"/>
        </w:rPr>
      </w:pPr>
      <w:r w:rsidRPr="00FF0901">
        <w:rPr>
          <w:rFonts w:cs="Arial"/>
          <w:szCs w:val="24"/>
          <w:lang w:val="en-US"/>
        </w:rPr>
        <w:t>Happy New Year to you all and welcome to the 6</w:t>
      </w:r>
      <w:r w:rsidRPr="00FF0901">
        <w:rPr>
          <w:rFonts w:cs="Arial"/>
          <w:szCs w:val="24"/>
          <w:vertAlign w:val="superscript"/>
          <w:lang w:val="en-US"/>
        </w:rPr>
        <w:t>th</w:t>
      </w:r>
      <w:r w:rsidRPr="00FF0901">
        <w:rPr>
          <w:rFonts w:cs="Arial"/>
          <w:szCs w:val="24"/>
          <w:lang w:val="en-US"/>
        </w:rPr>
        <w:t xml:space="preserve"> newsletter </w:t>
      </w:r>
      <w:r w:rsidR="00A96B85">
        <w:rPr>
          <w:rFonts w:cs="Arial"/>
          <w:szCs w:val="24"/>
          <w:lang w:val="en-US"/>
        </w:rPr>
        <w:t>about</w:t>
      </w:r>
      <w:r w:rsidRPr="00FF0901">
        <w:rPr>
          <w:rFonts w:cs="Arial"/>
          <w:szCs w:val="24"/>
          <w:lang w:val="en-US"/>
        </w:rPr>
        <w:t xml:space="preserve"> </w:t>
      </w:r>
      <w:r w:rsidR="00A96B85">
        <w:rPr>
          <w:rFonts w:cs="Arial"/>
          <w:szCs w:val="24"/>
          <w:lang w:val="en-US"/>
        </w:rPr>
        <w:t>d</w:t>
      </w:r>
      <w:r w:rsidRPr="00FF0901">
        <w:rPr>
          <w:rFonts w:cs="Arial"/>
          <w:szCs w:val="24"/>
          <w:lang w:val="en-US"/>
        </w:rPr>
        <w:t xml:space="preserve">irect </w:t>
      </w:r>
      <w:r w:rsidR="00A96B85">
        <w:rPr>
          <w:rFonts w:cs="Arial"/>
          <w:szCs w:val="24"/>
          <w:lang w:val="en-US"/>
        </w:rPr>
        <w:t>p</w:t>
      </w:r>
      <w:r w:rsidRPr="00FF0901">
        <w:rPr>
          <w:rFonts w:cs="Arial"/>
          <w:szCs w:val="24"/>
          <w:lang w:val="en-US"/>
        </w:rPr>
        <w:t xml:space="preserve">ayment </w:t>
      </w:r>
      <w:r w:rsidR="00A96B85">
        <w:rPr>
          <w:rFonts w:cs="Arial"/>
          <w:szCs w:val="24"/>
          <w:lang w:val="en-US"/>
        </w:rPr>
        <w:t>c</w:t>
      </w:r>
      <w:r w:rsidRPr="00FF0901">
        <w:rPr>
          <w:rFonts w:cs="Arial"/>
          <w:szCs w:val="24"/>
          <w:lang w:val="en-US"/>
        </w:rPr>
        <w:t xml:space="preserve">ards. </w:t>
      </w:r>
    </w:p>
    <w:p w14:paraId="2F2B74F8" w14:textId="30C77BD8" w:rsidR="006F7D17" w:rsidRPr="00FF0901" w:rsidRDefault="005E3A42" w:rsidP="006F7D17">
      <w:pPr>
        <w:widowControl w:val="0"/>
        <w:rPr>
          <w:rFonts w:cs="Arial"/>
          <w:szCs w:val="24"/>
          <w:lang w:val="en-US"/>
        </w:rPr>
      </w:pPr>
      <w:r w:rsidRPr="00FF0901">
        <w:rPr>
          <w:rFonts w:cs="Arial"/>
          <w:szCs w:val="24"/>
          <w:lang w:val="en-US"/>
        </w:rPr>
        <w:t xml:space="preserve">A lot has happened since our last </w:t>
      </w:r>
      <w:r w:rsidR="00A96B85">
        <w:rPr>
          <w:rFonts w:cs="Arial"/>
          <w:szCs w:val="24"/>
          <w:lang w:val="en-US"/>
        </w:rPr>
        <w:t xml:space="preserve">newsletter.  </w:t>
      </w:r>
      <w:r w:rsidR="00A96B85" w:rsidRPr="002940E3">
        <w:rPr>
          <w:rFonts w:cs="Arial"/>
          <w:szCs w:val="24"/>
          <w:lang w:val="en-US"/>
        </w:rPr>
        <w:t xml:space="preserve">We hope this </w:t>
      </w:r>
      <w:r w:rsidR="002940E3" w:rsidRPr="002940E3">
        <w:rPr>
          <w:rFonts w:cs="Arial"/>
          <w:szCs w:val="24"/>
          <w:lang w:val="en-US"/>
        </w:rPr>
        <w:t xml:space="preserve">issue </w:t>
      </w:r>
      <w:r w:rsidR="00A96B85" w:rsidRPr="002940E3">
        <w:rPr>
          <w:rFonts w:cs="Arial"/>
          <w:szCs w:val="24"/>
          <w:lang w:val="en-US"/>
        </w:rPr>
        <w:t xml:space="preserve">will </w:t>
      </w:r>
      <w:r w:rsidRPr="002940E3">
        <w:rPr>
          <w:rFonts w:cs="Arial"/>
          <w:szCs w:val="24"/>
          <w:lang w:val="en-US"/>
        </w:rPr>
        <w:t xml:space="preserve">bring you up to </w:t>
      </w:r>
      <w:r w:rsidR="002940E3" w:rsidRPr="002940E3">
        <w:rPr>
          <w:rFonts w:cs="Arial"/>
          <w:szCs w:val="24"/>
          <w:lang w:val="en-US"/>
        </w:rPr>
        <w:t>date</w:t>
      </w:r>
      <w:r w:rsidR="00A96B85" w:rsidRPr="002940E3">
        <w:rPr>
          <w:rFonts w:cs="Arial"/>
          <w:szCs w:val="24"/>
          <w:lang w:val="en-US"/>
        </w:rPr>
        <w:t xml:space="preserve">.  </w:t>
      </w:r>
      <w:r w:rsidR="007E0AB4" w:rsidRPr="002940E3">
        <w:rPr>
          <w:rFonts w:cs="Arial"/>
          <w:szCs w:val="24"/>
          <w:lang w:val="en-US"/>
        </w:rPr>
        <w:t xml:space="preserve">  </w:t>
      </w:r>
      <w:r w:rsidR="001746F0" w:rsidRPr="002940E3">
        <w:rPr>
          <w:rFonts w:cs="Arial"/>
          <w:szCs w:val="24"/>
          <w:lang w:val="en-US"/>
        </w:rPr>
        <w:t xml:space="preserve"> </w:t>
      </w:r>
    </w:p>
    <w:p w14:paraId="31330D09" w14:textId="2E03FBCE" w:rsidR="00654034" w:rsidRPr="00FF0901" w:rsidRDefault="00E74126" w:rsidP="006F7D17">
      <w:pPr>
        <w:widowControl w:val="0"/>
        <w:rPr>
          <w:rFonts w:cs="Arial"/>
          <w:b/>
          <w:szCs w:val="24"/>
          <w:u w:val="single"/>
          <w:lang w:val="en-US"/>
        </w:rPr>
      </w:pPr>
      <w:r>
        <w:rPr>
          <w:rFonts w:cs="Arial"/>
          <w:b/>
          <w:szCs w:val="24"/>
          <w:u w:val="single"/>
          <w:lang w:val="en-US"/>
        </w:rPr>
        <w:t>The latest position on the new system</w:t>
      </w:r>
    </w:p>
    <w:p w14:paraId="60694B3D" w14:textId="77777777" w:rsidR="00AF5CED" w:rsidRPr="006433E7" w:rsidRDefault="00AF5CED" w:rsidP="00984F52">
      <w:pPr>
        <w:spacing w:after="120" w:line="240" w:lineRule="auto"/>
        <w:rPr>
          <w:rFonts w:cs="Arial"/>
          <w:b/>
          <w:bCs/>
          <w:szCs w:val="24"/>
          <w:lang w:val="en-US"/>
        </w:rPr>
      </w:pPr>
      <w:r w:rsidRPr="006433E7">
        <w:rPr>
          <w:rFonts w:cs="Arial"/>
          <w:b/>
          <w:bCs/>
          <w:szCs w:val="24"/>
          <w:lang w:val="en-US"/>
        </w:rPr>
        <w:t>Moving to the card system</w:t>
      </w:r>
    </w:p>
    <w:p w14:paraId="0E87DBED" w14:textId="4865F4BD" w:rsidR="005E3A42" w:rsidRPr="006433E7" w:rsidRDefault="00A96B85" w:rsidP="00984F52">
      <w:pPr>
        <w:spacing w:after="120" w:line="240" w:lineRule="auto"/>
        <w:rPr>
          <w:rFonts w:cs="Arial"/>
          <w:szCs w:val="24"/>
          <w:lang w:val="en-US"/>
        </w:rPr>
      </w:pPr>
      <w:r w:rsidRPr="006433E7">
        <w:rPr>
          <w:rFonts w:cs="Arial"/>
          <w:szCs w:val="24"/>
          <w:lang w:val="en-US"/>
        </w:rPr>
        <w:t xml:space="preserve">So far </w:t>
      </w:r>
      <w:r w:rsidR="00E21AEC" w:rsidRPr="006433E7">
        <w:rPr>
          <w:rFonts w:cs="Arial"/>
          <w:szCs w:val="24"/>
          <w:lang w:val="en-US"/>
        </w:rPr>
        <w:t>82</w:t>
      </w:r>
      <w:r w:rsidR="005E3A42" w:rsidRPr="006433E7">
        <w:rPr>
          <w:rFonts w:cs="Arial"/>
          <w:szCs w:val="24"/>
          <w:lang w:val="en-US"/>
        </w:rPr>
        <w:t xml:space="preserve"> direct payment users have </w:t>
      </w:r>
      <w:r w:rsidRPr="006433E7">
        <w:rPr>
          <w:rFonts w:cs="Arial"/>
          <w:szCs w:val="24"/>
          <w:lang w:val="en-US"/>
        </w:rPr>
        <w:t xml:space="preserve">moved to the new card </w:t>
      </w:r>
      <w:r w:rsidR="005E3A42" w:rsidRPr="006433E7">
        <w:rPr>
          <w:rFonts w:cs="Arial"/>
          <w:szCs w:val="24"/>
          <w:lang w:val="en-US"/>
        </w:rPr>
        <w:t xml:space="preserve">system.  All of </w:t>
      </w:r>
      <w:r w:rsidR="00AF5CED" w:rsidRPr="006433E7">
        <w:rPr>
          <w:rFonts w:cs="Arial"/>
          <w:szCs w:val="24"/>
          <w:lang w:val="en-US"/>
        </w:rPr>
        <w:t>the</w:t>
      </w:r>
      <w:r w:rsidR="005E3A42" w:rsidRPr="006433E7">
        <w:rPr>
          <w:rFonts w:cs="Arial"/>
          <w:szCs w:val="24"/>
          <w:lang w:val="en-US"/>
        </w:rPr>
        <w:t xml:space="preserve"> users </w:t>
      </w:r>
      <w:r w:rsidR="00AF5CED" w:rsidRPr="006433E7">
        <w:rPr>
          <w:rFonts w:cs="Arial"/>
          <w:szCs w:val="24"/>
          <w:lang w:val="en-US"/>
        </w:rPr>
        <w:t>that have moved so far</w:t>
      </w:r>
      <w:r w:rsidR="005E3A42" w:rsidRPr="006433E7">
        <w:rPr>
          <w:rFonts w:cs="Arial"/>
          <w:szCs w:val="24"/>
          <w:lang w:val="en-US"/>
        </w:rPr>
        <w:t xml:space="preserve"> </w:t>
      </w:r>
      <w:r w:rsidR="004A20E8" w:rsidRPr="006433E7">
        <w:rPr>
          <w:rFonts w:cs="Arial"/>
          <w:szCs w:val="24"/>
          <w:lang w:val="en-US"/>
        </w:rPr>
        <w:t>have direct payments that are fully managed</w:t>
      </w:r>
      <w:r w:rsidR="005E3A42" w:rsidRPr="006433E7">
        <w:rPr>
          <w:rFonts w:cs="Arial"/>
          <w:szCs w:val="24"/>
          <w:lang w:val="en-US"/>
        </w:rPr>
        <w:t xml:space="preserve"> by PASS</w:t>
      </w:r>
      <w:r w:rsidR="00AF5CED" w:rsidRPr="006433E7">
        <w:rPr>
          <w:rFonts w:cs="Arial"/>
          <w:szCs w:val="24"/>
          <w:lang w:val="en-US"/>
        </w:rPr>
        <w:t>.  T</w:t>
      </w:r>
      <w:r w:rsidR="005E3A42" w:rsidRPr="006433E7">
        <w:rPr>
          <w:rFonts w:cs="Arial"/>
          <w:szCs w:val="24"/>
          <w:lang w:val="en-US"/>
        </w:rPr>
        <w:t xml:space="preserve">he feedback </w:t>
      </w:r>
      <w:r w:rsidRPr="006433E7">
        <w:rPr>
          <w:rFonts w:cs="Arial"/>
          <w:szCs w:val="24"/>
          <w:lang w:val="en-US"/>
        </w:rPr>
        <w:t>on</w:t>
      </w:r>
      <w:r w:rsidR="005E3A42" w:rsidRPr="006433E7">
        <w:rPr>
          <w:rFonts w:cs="Arial"/>
          <w:szCs w:val="24"/>
          <w:lang w:val="en-US"/>
        </w:rPr>
        <w:t xml:space="preserve"> the process has been </w:t>
      </w:r>
      <w:r w:rsidR="00627CC7" w:rsidRPr="006433E7">
        <w:rPr>
          <w:rFonts w:cs="Arial"/>
          <w:szCs w:val="24"/>
          <w:lang w:val="en-US"/>
        </w:rPr>
        <w:t xml:space="preserve">largely </w:t>
      </w:r>
      <w:r w:rsidR="005E3A42" w:rsidRPr="006433E7">
        <w:rPr>
          <w:rFonts w:cs="Arial"/>
          <w:szCs w:val="24"/>
          <w:lang w:val="en-US"/>
        </w:rPr>
        <w:t xml:space="preserve">positive. </w:t>
      </w:r>
    </w:p>
    <w:p w14:paraId="6120C3A9" w14:textId="50FAF33A" w:rsidR="00984F52" w:rsidRPr="006433E7" w:rsidRDefault="00971832" w:rsidP="00971832">
      <w:pPr>
        <w:spacing w:after="0" w:line="240" w:lineRule="auto"/>
        <w:rPr>
          <w:szCs w:val="24"/>
        </w:rPr>
      </w:pPr>
      <w:r w:rsidRPr="006433E7">
        <w:rPr>
          <w:szCs w:val="24"/>
        </w:rPr>
        <w:t xml:space="preserve">We plan to move the remainder of </w:t>
      </w:r>
      <w:r w:rsidR="00FF2A12" w:rsidRPr="006433E7">
        <w:rPr>
          <w:szCs w:val="24"/>
        </w:rPr>
        <w:t xml:space="preserve">users who are </w:t>
      </w:r>
      <w:r w:rsidR="004A20E8" w:rsidRPr="006433E7">
        <w:rPr>
          <w:szCs w:val="24"/>
        </w:rPr>
        <w:t xml:space="preserve">fully </w:t>
      </w:r>
      <w:r w:rsidR="00263F55" w:rsidRPr="006433E7">
        <w:rPr>
          <w:szCs w:val="24"/>
        </w:rPr>
        <w:t>manag</w:t>
      </w:r>
      <w:r w:rsidR="00FF2A12" w:rsidRPr="006433E7">
        <w:rPr>
          <w:szCs w:val="24"/>
        </w:rPr>
        <w:t xml:space="preserve">ed by </w:t>
      </w:r>
      <w:r w:rsidRPr="006433E7">
        <w:rPr>
          <w:szCs w:val="24"/>
        </w:rPr>
        <w:t>PASS</w:t>
      </w:r>
      <w:r w:rsidR="002940E3" w:rsidRPr="006433E7">
        <w:rPr>
          <w:szCs w:val="24"/>
        </w:rPr>
        <w:t xml:space="preserve"> next, and </w:t>
      </w:r>
      <w:proofErr w:type="gramStart"/>
      <w:r w:rsidR="002940E3" w:rsidRPr="006433E7">
        <w:rPr>
          <w:szCs w:val="24"/>
        </w:rPr>
        <w:t>then  those</w:t>
      </w:r>
      <w:proofErr w:type="gramEnd"/>
      <w:r w:rsidR="002940E3" w:rsidRPr="006433E7">
        <w:rPr>
          <w:szCs w:val="24"/>
        </w:rPr>
        <w:t xml:space="preserve"> users supported by other organisations</w:t>
      </w:r>
      <w:r w:rsidRPr="006433E7">
        <w:rPr>
          <w:szCs w:val="24"/>
        </w:rPr>
        <w:t>.</w:t>
      </w:r>
      <w:r w:rsidR="00FF2A12" w:rsidRPr="006433E7">
        <w:rPr>
          <w:szCs w:val="24"/>
        </w:rPr>
        <w:t xml:space="preserve">  When we move a user to the new </w:t>
      </w:r>
      <w:r w:rsidR="004A20E8" w:rsidRPr="006433E7">
        <w:rPr>
          <w:szCs w:val="24"/>
        </w:rPr>
        <w:t xml:space="preserve">card </w:t>
      </w:r>
      <w:r w:rsidR="00FF2A12" w:rsidRPr="006433E7">
        <w:rPr>
          <w:szCs w:val="24"/>
        </w:rPr>
        <w:t xml:space="preserve">system </w:t>
      </w:r>
      <w:r w:rsidR="004A20E8" w:rsidRPr="006433E7">
        <w:rPr>
          <w:szCs w:val="24"/>
        </w:rPr>
        <w:t>we audit (check) the old account to make sure everything will be in place for the new account to run smoothly.  The finance team are</w:t>
      </w:r>
      <w:r w:rsidRPr="006433E7">
        <w:rPr>
          <w:szCs w:val="24"/>
        </w:rPr>
        <w:t xml:space="preserve"> working very closely with P</w:t>
      </w:r>
      <w:r w:rsidR="001F1224" w:rsidRPr="006433E7">
        <w:rPr>
          <w:szCs w:val="24"/>
        </w:rPr>
        <w:t>ASS</w:t>
      </w:r>
      <w:r w:rsidRPr="006433E7">
        <w:rPr>
          <w:szCs w:val="24"/>
        </w:rPr>
        <w:t xml:space="preserve"> to </w:t>
      </w:r>
      <w:r w:rsidR="004A20E8" w:rsidRPr="006433E7">
        <w:rPr>
          <w:szCs w:val="24"/>
        </w:rPr>
        <w:t>make sure this happens</w:t>
      </w:r>
      <w:r w:rsidRPr="006433E7">
        <w:rPr>
          <w:szCs w:val="24"/>
        </w:rPr>
        <w:t>.</w:t>
      </w:r>
    </w:p>
    <w:p w14:paraId="0755FE1C" w14:textId="0902280E" w:rsidR="002940E3" w:rsidRPr="006433E7" w:rsidRDefault="002940E3" w:rsidP="00971832">
      <w:pPr>
        <w:spacing w:after="0" w:line="240" w:lineRule="auto"/>
        <w:rPr>
          <w:szCs w:val="24"/>
        </w:rPr>
      </w:pPr>
    </w:p>
    <w:p w14:paraId="3112F00C" w14:textId="034928FF" w:rsidR="00CE6028" w:rsidRPr="006433E7" w:rsidRDefault="00CE6028" w:rsidP="007A4B57">
      <w:pPr>
        <w:spacing w:after="0" w:line="240" w:lineRule="auto"/>
        <w:rPr>
          <w:rFonts w:cs="Arial"/>
          <w:b/>
          <w:bCs/>
          <w:szCs w:val="24"/>
          <w:lang w:val="en-US"/>
        </w:rPr>
      </w:pPr>
      <w:r w:rsidRPr="006433E7">
        <w:rPr>
          <w:rFonts w:cs="Arial"/>
          <w:b/>
          <w:bCs/>
          <w:szCs w:val="24"/>
          <w:lang w:val="en-US"/>
        </w:rPr>
        <w:t>What we have learned from our audits</w:t>
      </w:r>
    </w:p>
    <w:p w14:paraId="519BF44C" w14:textId="77777777" w:rsidR="00263F55" w:rsidRPr="006433E7" w:rsidRDefault="00263F55" w:rsidP="00263F55">
      <w:pPr>
        <w:spacing w:line="240" w:lineRule="auto"/>
        <w:rPr>
          <w:szCs w:val="24"/>
        </w:rPr>
      </w:pPr>
      <w:r w:rsidRPr="006433E7">
        <w:rPr>
          <w:szCs w:val="24"/>
        </w:rPr>
        <w:t xml:space="preserve">The audits carried out as part of the process to move to card accounts are helping us to improve and shape the new system.  </w:t>
      </w:r>
    </w:p>
    <w:p w14:paraId="3B162C23" w14:textId="28563523" w:rsidR="00263F55" w:rsidRPr="006433E7" w:rsidRDefault="00CE6028" w:rsidP="00263F55">
      <w:pPr>
        <w:spacing w:line="240" w:lineRule="auto"/>
        <w:rPr>
          <w:szCs w:val="24"/>
        </w:rPr>
      </w:pPr>
      <w:r w:rsidRPr="006433E7">
        <w:rPr>
          <w:szCs w:val="24"/>
        </w:rPr>
        <w:t>One thing we have noticed is the frequency with which client contribution</w:t>
      </w:r>
      <w:r w:rsidR="00B059B2" w:rsidRPr="006433E7">
        <w:rPr>
          <w:szCs w:val="24"/>
        </w:rPr>
        <w:t xml:space="preserve">s </w:t>
      </w:r>
      <w:r w:rsidR="00263F55" w:rsidRPr="006433E7">
        <w:rPr>
          <w:szCs w:val="24"/>
        </w:rPr>
        <w:t>to</w:t>
      </w:r>
      <w:r w:rsidR="00B059B2" w:rsidRPr="006433E7">
        <w:rPr>
          <w:szCs w:val="24"/>
        </w:rPr>
        <w:t xml:space="preserve"> social care</w:t>
      </w:r>
      <w:r w:rsidR="00263F55" w:rsidRPr="006433E7">
        <w:rPr>
          <w:szCs w:val="24"/>
        </w:rPr>
        <w:t xml:space="preserve"> costs</w:t>
      </w:r>
      <w:r w:rsidRPr="006433E7">
        <w:rPr>
          <w:szCs w:val="24"/>
        </w:rPr>
        <w:t xml:space="preserve"> are being paid to the direct payment account.  We would like to remind you </w:t>
      </w:r>
      <w:r w:rsidR="00B059B2" w:rsidRPr="006433E7">
        <w:rPr>
          <w:szCs w:val="24"/>
        </w:rPr>
        <w:t xml:space="preserve">to please pay your </w:t>
      </w:r>
      <w:r w:rsidRPr="006433E7">
        <w:rPr>
          <w:szCs w:val="24"/>
        </w:rPr>
        <w:t xml:space="preserve">client contribution to your direct payment account on a </w:t>
      </w:r>
      <w:r w:rsidR="00B059B2" w:rsidRPr="006433E7">
        <w:rPr>
          <w:szCs w:val="24"/>
        </w:rPr>
        <w:t>4-weekly</w:t>
      </w:r>
      <w:r w:rsidRPr="006433E7">
        <w:rPr>
          <w:szCs w:val="24"/>
        </w:rPr>
        <w:t xml:space="preserve"> basis.  If this is not possible, please speak to the</w:t>
      </w:r>
      <w:r w:rsidR="00263F55" w:rsidRPr="006433E7">
        <w:rPr>
          <w:szCs w:val="24"/>
        </w:rPr>
        <w:t xml:space="preserve"> finance team’s</w:t>
      </w:r>
      <w:r w:rsidRPr="006433E7">
        <w:rPr>
          <w:szCs w:val="24"/>
        </w:rPr>
        <w:t xml:space="preserve"> </w:t>
      </w:r>
      <w:r w:rsidR="00263F55" w:rsidRPr="006433E7">
        <w:rPr>
          <w:szCs w:val="24"/>
        </w:rPr>
        <w:t>v</w:t>
      </w:r>
      <w:r w:rsidRPr="006433E7">
        <w:rPr>
          <w:szCs w:val="24"/>
        </w:rPr>
        <w:t xml:space="preserve">isiting </w:t>
      </w:r>
      <w:r w:rsidR="00263F55" w:rsidRPr="006433E7">
        <w:rPr>
          <w:szCs w:val="24"/>
        </w:rPr>
        <w:t>o</w:t>
      </w:r>
      <w:r w:rsidRPr="006433E7">
        <w:rPr>
          <w:szCs w:val="24"/>
        </w:rPr>
        <w:t>fficer when they contact you about your financial audit</w:t>
      </w:r>
      <w:r w:rsidR="0070677C" w:rsidRPr="006433E7">
        <w:rPr>
          <w:szCs w:val="24"/>
        </w:rPr>
        <w:t>,</w:t>
      </w:r>
      <w:r w:rsidRPr="006433E7">
        <w:rPr>
          <w:szCs w:val="24"/>
        </w:rPr>
        <w:t xml:space="preserve"> or </w:t>
      </w:r>
      <w:r w:rsidR="00EB0AFF" w:rsidRPr="006433E7">
        <w:rPr>
          <w:szCs w:val="24"/>
        </w:rPr>
        <w:t xml:space="preserve">your </w:t>
      </w:r>
      <w:r w:rsidR="00263F55" w:rsidRPr="006433E7">
        <w:rPr>
          <w:szCs w:val="24"/>
        </w:rPr>
        <w:t>move to the card system</w:t>
      </w:r>
      <w:r w:rsidRPr="006433E7">
        <w:rPr>
          <w:szCs w:val="24"/>
        </w:rPr>
        <w:t xml:space="preserve">. </w:t>
      </w:r>
    </w:p>
    <w:p w14:paraId="458C2675" w14:textId="6A3CD722" w:rsidR="00AF5CED" w:rsidRPr="006433E7" w:rsidRDefault="00CE6028" w:rsidP="00263F55">
      <w:pPr>
        <w:spacing w:line="240" w:lineRule="auto"/>
        <w:rPr>
          <w:szCs w:val="24"/>
        </w:rPr>
      </w:pPr>
      <w:r w:rsidRPr="006433E7">
        <w:rPr>
          <w:rFonts w:cs="Arial"/>
          <w:b/>
          <w:bCs/>
          <w:szCs w:val="24"/>
          <w:lang w:val="en-US"/>
        </w:rPr>
        <w:t>K</w:t>
      </w:r>
      <w:r w:rsidR="00AF5CED" w:rsidRPr="006433E7">
        <w:rPr>
          <w:rFonts w:cs="Arial"/>
          <w:b/>
          <w:bCs/>
          <w:szCs w:val="24"/>
          <w:lang w:val="en-US"/>
        </w:rPr>
        <w:t>now your customer (KYC) verification</w:t>
      </w:r>
    </w:p>
    <w:p w14:paraId="0781117A" w14:textId="77777777" w:rsidR="00AF5CED" w:rsidRPr="006433E7" w:rsidRDefault="00AF5CED" w:rsidP="00AF5CED">
      <w:pPr>
        <w:rPr>
          <w:noProof/>
          <w:lang w:eastAsia="en-GB"/>
        </w:rPr>
      </w:pPr>
      <w:r w:rsidRPr="006433E7">
        <w:rPr>
          <w:noProof/>
          <w:lang w:eastAsia="en-GB"/>
        </w:rPr>
        <w:t xml:space="preserve">You might remember from a previous newsletter that the new card system requires us to verify (check) the indentity of people who receive a direct payment.  This is a standard process used when new bank accounts are opened. </w:t>
      </w:r>
    </w:p>
    <w:p w14:paraId="47159DDB" w14:textId="51ACBBF4" w:rsidR="00674255" w:rsidRPr="006433E7" w:rsidRDefault="00FF2A12" w:rsidP="00FF2A12">
      <w:pPr>
        <w:rPr>
          <w:rFonts w:cs="Arial"/>
          <w:szCs w:val="24"/>
          <w:lang w:val="en-US"/>
        </w:rPr>
      </w:pPr>
      <w:r w:rsidRPr="006433E7">
        <w:rPr>
          <w:rFonts w:cs="Arial"/>
          <w:szCs w:val="24"/>
          <w:lang w:val="en-US"/>
        </w:rPr>
        <w:t xml:space="preserve">The </w:t>
      </w:r>
      <w:r w:rsidR="005E3A42" w:rsidRPr="006433E7">
        <w:rPr>
          <w:rFonts w:cs="Arial"/>
          <w:szCs w:val="24"/>
          <w:lang w:val="en-US"/>
        </w:rPr>
        <w:t>KYC</w:t>
      </w:r>
      <w:r w:rsidR="00AF5CED" w:rsidRPr="006433E7">
        <w:rPr>
          <w:rFonts w:cs="Arial"/>
          <w:szCs w:val="24"/>
          <w:lang w:val="en-US"/>
        </w:rPr>
        <w:t xml:space="preserve"> v</w:t>
      </w:r>
      <w:r w:rsidR="005E3A42" w:rsidRPr="006433E7">
        <w:rPr>
          <w:rFonts w:cs="Arial"/>
          <w:szCs w:val="24"/>
          <w:lang w:val="en-US"/>
        </w:rPr>
        <w:t xml:space="preserve">erification </w:t>
      </w:r>
      <w:r w:rsidRPr="006433E7">
        <w:rPr>
          <w:rFonts w:cs="Arial"/>
          <w:szCs w:val="24"/>
          <w:lang w:val="en-US"/>
        </w:rPr>
        <w:t xml:space="preserve">process </w:t>
      </w:r>
      <w:r w:rsidR="005E3A42" w:rsidRPr="006433E7">
        <w:rPr>
          <w:rFonts w:cs="Arial"/>
          <w:szCs w:val="24"/>
          <w:lang w:val="en-US"/>
        </w:rPr>
        <w:t xml:space="preserve">is taking longer than </w:t>
      </w:r>
      <w:r w:rsidR="00AF5CED" w:rsidRPr="006433E7">
        <w:rPr>
          <w:rFonts w:cs="Arial"/>
          <w:szCs w:val="24"/>
          <w:lang w:val="en-US"/>
        </w:rPr>
        <w:t>we expected.</w:t>
      </w:r>
      <w:r w:rsidRPr="006433E7">
        <w:rPr>
          <w:rFonts w:cs="Arial"/>
          <w:szCs w:val="24"/>
          <w:lang w:val="en-US"/>
        </w:rPr>
        <w:t xml:space="preserve">  We can’t avoid completing the KYC process, but we can try to make it as </w:t>
      </w:r>
      <w:r w:rsidR="00EB0AFF" w:rsidRPr="006433E7">
        <w:rPr>
          <w:rFonts w:cs="Arial"/>
          <w:szCs w:val="24"/>
          <w:lang w:val="en-US"/>
        </w:rPr>
        <w:t>easy</w:t>
      </w:r>
      <w:r w:rsidRPr="006433E7">
        <w:rPr>
          <w:rFonts w:cs="Arial"/>
          <w:szCs w:val="24"/>
          <w:lang w:val="en-US"/>
        </w:rPr>
        <w:t xml:space="preserve"> as possible for you.  The finance team at fo</w:t>
      </w:r>
      <w:r w:rsidR="005E3A42" w:rsidRPr="006433E7">
        <w:rPr>
          <w:rFonts w:cs="Arial"/>
          <w:szCs w:val="24"/>
          <w:lang w:val="en-US"/>
        </w:rPr>
        <w:t xml:space="preserve">cus </w:t>
      </w:r>
      <w:r w:rsidRPr="006433E7">
        <w:rPr>
          <w:rFonts w:cs="Arial"/>
          <w:szCs w:val="24"/>
          <w:lang w:val="en-US"/>
        </w:rPr>
        <w:t xml:space="preserve">will help you to make sure </w:t>
      </w:r>
      <w:r w:rsidR="00984F52" w:rsidRPr="006433E7">
        <w:rPr>
          <w:rFonts w:cs="Arial"/>
          <w:szCs w:val="24"/>
          <w:lang w:val="en-US"/>
        </w:rPr>
        <w:t>the KYC</w:t>
      </w:r>
      <w:r w:rsidR="005E3A42" w:rsidRPr="006433E7">
        <w:rPr>
          <w:rFonts w:cs="Arial"/>
          <w:szCs w:val="24"/>
          <w:lang w:val="en-US"/>
        </w:rPr>
        <w:t xml:space="preserve"> document is </w:t>
      </w:r>
      <w:r w:rsidRPr="006433E7">
        <w:rPr>
          <w:rFonts w:cs="Arial"/>
          <w:szCs w:val="24"/>
          <w:lang w:val="en-US"/>
        </w:rPr>
        <w:t>filled in</w:t>
      </w:r>
      <w:r w:rsidR="005E3A42" w:rsidRPr="006433E7">
        <w:rPr>
          <w:rFonts w:cs="Arial"/>
          <w:szCs w:val="24"/>
          <w:lang w:val="en-US"/>
        </w:rPr>
        <w:t xml:space="preserve"> correctly and </w:t>
      </w:r>
      <w:r w:rsidRPr="006433E7">
        <w:rPr>
          <w:rFonts w:cs="Arial"/>
          <w:szCs w:val="24"/>
          <w:lang w:val="en-US"/>
        </w:rPr>
        <w:t xml:space="preserve">in as little time </w:t>
      </w:r>
      <w:r w:rsidR="005E3A42" w:rsidRPr="006433E7">
        <w:rPr>
          <w:rFonts w:cs="Arial"/>
          <w:szCs w:val="24"/>
          <w:lang w:val="en-US"/>
        </w:rPr>
        <w:t xml:space="preserve">as possible.  </w:t>
      </w:r>
    </w:p>
    <w:p w14:paraId="2103F229" w14:textId="1C3F0B8D" w:rsidR="00971832" w:rsidRPr="006433E7" w:rsidRDefault="00971832" w:rsidP="005E3A42">
      <w:pPr>
        <w:spacing w:line="240" w:lineRule="auto"/>
        <w:rPr>
          <w:b/>
          <w:bCs/>
          <w:szCs w:val="24"/>
        </w:rPr>
      </w:pPr>
      <w:r w:rsidRPr="006433E7">
        <w:rPr>
          <w:b/>
          <w:bCs/>
          <w:szCs w:val="24"/>
        </w:rPr>
        <w:t xml:space="preserve">Keeping your existing direct payment support </w:t>
      </w:r>
      <w:r w:rsidR="00191DE9" w:rsidRPr="006433E7">
        <w:rPr>
          <w:b/>
          <w:bCs/>
          <w:szCs w:val="24"/>
        </w:rPr>
        <w:t xml:space="preserve">organisation </w:t>
      </w:r>
    </w:p>
    <w:p w14:paraId="114AA0A7" w14:textId="2FC2E95B" w:rsidR="00971832" w:rsidRPr="006433E7" w:rsidRDefault="00971832" w:rsidP="005E3A42">
      <w:pPr>
        <w:spacing w:line="240" w:lineRule="auto"/>
        <w:rPr>
          <w:szCs w:val="24"/>
        </w:rPr>
      </w:pPr>
      <w:r w:rsidRPr="006433E7">
        <w:rPr>
          <w:szCs w:val="24"/>
        </w:rPr>
        <w:t xml:space="preserve">Some users have told us that they are worried </w:t>
      </w:r>
      <w:r w:rsidR="005E3A42" w:rsidRPr="006433E7">
        <w:rPr>
          <w:szCs w:val="24"/>
        </w:rPr>
        <w:t xml:space="preserve">they will lose their </w:t>
      </w:r>
      <w:r w:rsidR="00191DE9" w:rsidRPr="006433E7">
        <w:rPr>
          <w:szCs w:val="24"/>
        </w:rPr>
        <w:t xml:space="preserve">direct payment </w:t>
      </w:r>
      <w:r w:rsidR="005E3A42" w:rsidRPr="006433E7">
        <w:rPr>
          <w:szCs w:val="24"/>
        </w:rPr>
        <w:t xml:space="preserve">support </w:t>
      </w:r>
      <w:r w:rsidR="00191DE9" w:rsidRPr="006433E7">
        <w:rPr>
          <w:szCs w:val="24"/>
        </w:rPr>
        <w:t>organisation</w:t>
      </w:r>
      <w:r w:rsidR="005E3A42" w:rsidRPr="006433E7">
        <w:rPr>
          <w:szCs w:val="24"/>
        </w:rPr>
        <w:t xml:space="preserve"> when </w:t>
      </w:r>
      <w:r w:rsidRPr="006433E7">
        <w:rPr>
          <w:szCs w:val="24"/>
        </w:rPr>
        <w:t>moving to</w:t>
      </w:r>
      <w:r w:rsidR="005E3A42" w:rsidRPr="006433E7">
        <w:rPr>
          <w:szCs w:val="24"/>
        </w:rPr>
        <w:t xml:space="preserve"> the card system.  This is not the case</w:t>
      </w:r>
      <w:r w:rsidRPr="006433E7">
        <w:rPr>
          <w:szCs w:val="24"/>
        </w:rPr>
        <w:t xml:space="preserve">.  All </w:t>
      </w:r>
      <w:r w:rsidR="005E3A42" w:rsidRPr="006433E7">
        <w:rPr>
          <w:szCs w:val="24"/>
        </w:rPr>
        <w:t xml:space="preserve">arrangements that are </w:t>
      </w:r>
      <w:r w:rsidR="00F03A92" w:rsidRPr="006433E7">
        <w:rPr>
          <w:szCs w:val="24"/>
        </w:rPr>
        <w:t>i</w:t>
      </w:r>
      <w:r w:rsidR="005E3A42" w:rsidRPr="006433E7">
        <w:rPr>
          <w:szCs w:val="24"/>
        </w:rPr>
        <w:t xml:space="preserve">n place </w:t>
      </w:r>
      <w:r w:rsidRPr="006433E7">
        <w:rPr>
          <w:szCs w:val="24"/>
        </w:rPr>
        <w:t>to</w:t>
      </w:r>
      <w:r w:rsidR="005E3A42" w:rsidRPr="006433E7">
        <w:rPr>
          <w:szCs w:val="24"/>
        </w:rPr>
        <w:t xml:space="preserve"> support</w:t>
      </w:r>
      <w:r w:rsidRPr="006433E7">
        <w:rPr>
          <w:szCs w:val="24"/>
        </w:rPr>
        <w:t xml:space="preserve"> you</w:t>
      </w:r>
      <w:r w:rsidR="005E3A42" w:rsidRPr="006433E7">
        <w:rPr>
          <w:szCs w:val="24"/>
        </w:rPr>
        <w:t xml:space="preserve"> will remain the same for now.  </w:t>
      </w:r>
    </w:p>
    <w:p w14:paraId="27FC957D" w14:textId="7EB30762" w:rsidR="00CF2761" w:rsidRPr="006433E7" w:rsidRDefault="00971832" w:rsidP="005E3A42">
      <w:pPr>
        <w:spacing w:line="240" w:lineRule="auto"/>
        <w:rPr>
          <w:szCs w:val="24"/>
        </w:rPr>
      </w:pPr>
      <w:r w:rsidRPr="006433E7">
        <w:rPr>
          <w:szCs w:val="24"/>
        </w:rPr>
        <w:t xml:space="preserve">We mentioned in a previous </w:t>
      </w:r>
      <w:r w:rsidR="00EB0AFF" w:rsidRPr="006433E7">
        <w:rPr>
          <w:szCs w:val="24"/>
        </w:rPr>
        <w:t xml:space="preserve">newsletter </w:t>
      </w:r>
      <w:r w:rsidR="00191DE9" w:rsidRPr="006433E7">
        <w:rPr>
          <w:szCs w:val="24"/>
        </w:rPr>
        <w:t>the delay to our</w:t>
      </w:r>
      <w:r w:rsidRPr="006433E7">
        <w:t xml:space="preserve"> plans to have a contract with organisations that help to manage a direct payment.</w:t>
      </w:r>
      <w:r w:rsidR="00191DE9" w:rsidRPr="006433E7">
        <w:t xml:space="preserve">  We are not yet ready to set a new timetable for these plans.  We will update you on </w:t>
      </w:r>
      <w:r w:rsidR="00EB0AFF" w:rsidRPr="006433E7">
        <w:t>the</w:t>
      </w:r>
      <w:r w:rsidR="00191DE9" w:rsidRPr="006433E7">
        <w:t xml:space="preserve"> plans as soon as we </w:t>
      </w:r>
      <w:r w:rsidR="00EB0AFF" w:rsidRPr="006433E7">
        <w:t>can</w:t>
      </w:r>
      <w:r w:rsidR="00191DE9" w:rsidRPr="006433E7">
        <w:t>.</w:t>
      </w:r>
      <w:r w:rsidRPr="006433E7">
        <w:t xml:space="preserve">  </w:t>
      </w:r>
      <w:r w:rsidR="005E3A42" w:rsidRPr="006433E7">
        <w:rPr>
          <w:szCs w:val="24"/>
        </w:rPr>
        <w:t xml:space="preserve"> </w:t>
      </w:r>
    </w:p>
    <w:p w14:paraId="3609EA31" w14:textId="77777777" w:rsidR="00263F55" w:rsidRDefault="00263F55" w:rsidP="005E3A42">
      <w:pPr>
        <w:spacing w:line="240" w:lineRule="auto"/>
        <w:rPr>
          <w:b/>
          <w:bCs/>
          <w:szCs w:val="24"/>
          <w:u w:val="single"/>
        </w:rPr>
      </w:pPr>
    </w:p>
    <w:p w14:paraId="6DD966CE" w14:textId="7BE122F8" w:rsidR="000059A1" w:rsidRPr="00191DE9" w:rsidRDefault="00191DE9" w:rsidP="005E3A42">
      <w:pPr>
        <w:spacing w:line="240" w:lineRule="auto"/>
        <w:rPr>
          <w:b/>
          <w:bCs/>
          <w:szCs w:val="24"/>
          <w:u w:val="single"/>
        </w:rPr>
      </w:pPr>
      <w:r w:rsidRPr="00191DE9">
        <w:rPr>
          <w:b/>
          <w:bCs/>
          <w:szCs w:val="24"/>
          <w:u w:val="single"/>
        </w:rPr>
        <w:lastRenderedPageBreak/>
        <w:t>C</w:t>
      </w:r>
      <w:r w:rsidR="009F5CCF" w:rsidRPr="00191DE9">
        <w:rPr>
          <w:b/>
          <w:bCs/>
          <w:szCs w:val="24"/>
          <w:u w:val="single"/>
        </w:rPr>
        <w:t>onfirmation of payee</w:t>
      </w:r>
      <w:r>
        <w:rPr>
          <w:b/>
          <w:bCs/>
          <w:szCs w:val="24"/>
          <w:u w:val="single"/>
        </w:rPr>
        <w:t xml:space="preserve">: </w:t>
      </w:r>
      <w:r w:rsidR="00C5504E" w:rsidRPr="00191DE9">
        <w:rPr>
          <w:b/>
          <w:bCs/>
          <w:szCs w:val="24"/>
          <w:u w:val="single"/>
        </w:rPr>
        <w:t>your</w:t>
      </w:r>
      <w:r w:rsidR="00AB559C">
        <w:rPr>
          <w:b/>
          <w:bCs/>
          <w:szCs w:val="24"/>
          <w:u w:val="single"/>
        </w:rPr>
        <w:t xml:space="preserve"> </w:t>
      </w:r>
      <w:r w:rsidR="00C5504E" w:rsidRPr="00191DE9">
        <w:rPr>
          <w:b/>
          <w:bCs/>
          <w:szCs w:val="24"/>
          <w:u w:val="single"/>
        </w:rPr>
        <w:t>bank</w:t>
      </w:r>
    </w:p>
    <w:p w14:paraId="738A3CA0" w14:textId="5662DECF" w:rsidR="00AB559C" w:rsidRPr="006433E7" w:rsidRDefault="00AB559C" w:rsidP="005E3A42">
      <w:pPr>
        <w:spacing w:line="240" w:lineRule="auto"/>
        <w:rPr>
          <w:szCs w:val="24"/>
        </w:rPr>
      </w:pPr>
      <w:r w:rsidRPr="006433E7">
        <w:rPr>
          <w:szCs w:val="24"/>
        </w:rPr>
        <w:t>A direct payment card account is a new account, separate from the bank account you previously used for your direct payment.</w:t>
      </w:r>
    </w:p>
    <w:p w14:paraId="4849E997" w14:textId="2B1A4A2B" w:rsidR="002B628E" w:rsidRPr="006433E7" w:rsidRDefault="009F5CCF" w:rsidP="005E3A42">
      <w:pPr>
        <w:spacing w:line="240" w:lineRule="auto"/>
        <w:rPr>
          <w:szCs w:val="24"/>
        </w:rPr>
      </w:pPr>
      <w:r w:rsidRPr="006433E7">
        <w:rPr>
          <w:szCs w:val="24"/>
        </w:rPr>
        <w:t xml:space="preserve">Once your </w:t>
      </w:r>
      <w:r w:rsidR="00EB0AFF" w:rsidRPr="006433E7">
        <w:rPr>
          <w:szCs w:val="24"/>
        </w:rPr>
        <w:t>move</w:t>
      </w:r>
      <w:r w:rsidRPr="006433E7">
        <w:rPr>
          <w:szCs w:val="24"/>
        </w:rPr>
        <w:t xml:space="preserve"> to </w:t>
      </w:r>
      <w:r w:rsidR="00EB0AFF" w:rsidRPr="006433E7">
        <w:rPr>
          <w:szCs w:val="24"/>
        </w:rPr>
        <w:t xml:space="preserve">a </w:t>
      </w:r>
      <w:r w:rsidRPr="006433E7">
        <w:rPr>
          <w:szCs w:val="24"/>
        </w:rPr>
        <w:t>direct payment card</w:t>
      </w:r>
      <w:r w:rsidR="00EB0AFF" w:rsidRPr="006433E7">
        <w:rPr>
          <w:szCs w:val="24"/>
        </w:rPr>
        <w:t xml:space="preserve"> account</w:t>
      </w:r>
      <w:r w:rsidRPr="006433E7">
        <w:rPr>
          <w:szCs w:val="24"/>
        </w:rPr>
        <w:t xml:space="preserve"> is complete</w:t>
      </w:r>
      <w:r w:rsidR="001B5171" w:rsidRPr="006433E7">
        <w:rPr>
          <w:szCs w:val="24"/>
        </w:rPr>
        <w:t>,</w:t>
      </w:r>
      <w:r w:rsidRPr="006433E7">
        <w:rPr>
          <w:szCs w:val="24"/>
        </w:rPr>
        <w:t xml:space="preserve"> you will receive a letter</w:t>
      </w:r>
      <w:r w:rsidR="00F0124F" w:rsidRPr="006433E7">
        <w:rPr>
          <w:szCs w:val="24"/>
        </w:rPr>
        <w:t xml:space="preserve"> from </w:t>
      </w:r>
      <w:r w:rsidR="00EB0AFF" w:rsidRPr="006433E7">
        <w:rPr>
          <w:szCs w:val="24"/>
        </w:rPr>
        <w:t>f</w:t>
      </w:r>
      <w:r w:rsidR="00F0124F" w:rsidRPr="006433E7">
        <w:rPr>
          <w:szCs w:val="24"/>
        </w:rPr>
        <w:t>ocus</w:t>
      </w:r>
      <w:r w:rsidRPr="006433E7">
        <w:rPr>
          <w:szCs w:val="24"/>
        </w:rPr>
        <w:t xml:space="preserve"> with your new acc</w:t>
      </w:r>
      <w:r w:rsidR="002B628E" w:rsidRPr="006433E7">
        <w:rPr>
          <w:szCs w:val="24"/>
        </w:rPr>
        <w:t>ount details.</w:t>
      </w:r>
    </w:p>
    <w:p w14:paraId="56933054" w14:textId="1E38F750" w:rsidR="009F5CCF" w:rsidRPr="006433E7" w:rsidRDefault="002B628E" w:rsidP="005E3A42">
      <w:pPr>
        <w:spacing w:line="240" w:lineRule="auto"/>
        <w:rPr>
          <w:rFonts w:ascii="Helvetica" w:hAnsi="Helvetica" w:cs="Helvetica"/>
          <w:shd w:val="clear" w:color="auto" w:fill="FFFFFF"/>
        </w:rPr>
      </w:pPr>
      <w:r w:rsidRPr="006433E7">
        <w:rPr>
          <w:szCs w:val="24"/>
        </w:rPr>
        <w:t>If</w:t>
      </w:r>
      <w:r w:rsidR="009F5CCF" w:rsidRPr="006433E7">
        <w:rPr>
          <w:szCs w:val="24"/>
        </w:rPr>
        <w:t xml:space="preserve"> you pay </w:t>
      </w:r>
      <w:r w:rsidR="00AB559C" w:rsidRPr="006433E7">
        <w:rPr>
          <w:szCs w:val="24"/>
        </w:rPr>
        <w:t>a c</w:t>
      </w:r>
      <w:r w:rsidR="009F5CCF" w:rsidRPr="006433E7">
        <w:rPr>
          <w:szCs w:val="24"/>
        </w:rPr>
        <w:t>lient contribution</w:t>
      </w:r>
      <w:r w:rsidR="00AB559C" w:rsidRPr="006433E7">
        <w:rPr>
          <w:szCs w:val="24"/>
        </w:rPr>
        <w:t xml:space="preserve"> to the cost of your social care, </w:t>
      </w:r>
      <w:r w:rsidR="009F5CCF" w:rsidRPr="006433E7">
        <w:rPr>
          <w:szCs w:val="24"/>
        </w:rPr>
        <w:t xml:space="preserve">you will be </w:t>
      </w:r>
      <w:r w:rsidRPr="006433E7">
        <w:rPr>
          <w:szCs w:val="24"/>
        </w:rPr>
        <w:t xml:space="preserve">need </w:t>
      </w:r>
      <w:r w:rsidR="009F5CCF" w:rsidRPr="006433E7">
        <w:rPr>
          <w:szCs w:val="24"/>
        </w:rPr>
        <w:t>to amend your current standing order details.</w:t>
      </w:r>
      <w:r w:rsidR="00AB559C" w:rsidRPr="006433E7">
        <w:rPr>
          <w:szCs w:val="24"/>
        </w:rPr>
        <w:t xml:space="preserve">  Your contributions will need to be paid to your </w:t>
      </w:r>
      <w:r w:rsidR="001B5171" w:rsidRPr="006433E7">
        <w:rPr>
          <w:szCs w:val="24"/>
        </w:rPr>
        <w:t xml:space="preserve">new </w:t>
      </w:r>
      <w:r w:rsidR="00AB559C" w:rsidRPr="006433E7">
        <w:rPr>
          <w:szCs w:val="24"/>
        </w:rPr>
        <w:t>card account</w:t>
      </w:r>
      <w:r w:rsidR="001B5171" w:rsidRPr="006433E7">
        <w:rPr>
          <w:szCs w:val="24"/>
        </w:rPr>
        <w:t xml:space="preserve"> instead of the account you paid them to previously.</w:t>
      </w:r>
      <w:r w:rsidR="009F5CCF" w:rsidRPr="006433E7">
        <w:rPr>
          <w:rFonts w:ascii="Helvetica" w:hAnsi="Helvetica" w:cs="Helvetica"/>
          <w:shd w:val="clear" w:color="auto" w:fill="FFFFFF"/>
        </w:rPr>
        <w:t xml:space="preserve">  </w:t>
      </w:r>
    </w:p>
    <w:p w14:paraId="67B1E4A0" w14:textId="0A7476A2" w:rsidR="00C5504E" w:rsidRPr="006433E7" w:rsidRDefault="00EB0AFF" w:rsidP="005E3A42">
      <w:pPr>
        <w:spacing w:line="240" w:lineRule="auto"/>
        <w:rPr>
          <w:szCs w:val="24"/>
        </w:rPr>
      </w:pPr>
      <w:r w:rsidRPr="006433E7">
        <w:rPr>
          <w:rFonts w:ascii="Helvetica" w:hAnsi="Helvetica" w:cs="Helvetica"/>
          <w:shd w:val="clear" w:color="auto" w:fill="FFFFFF"/>
        </w:rPr>
        <w:t>Most users who have moved</w:t>
      </w:r>
      <w:r w:rsidR="00C5504E" w:rsidRPr="006433E7">
        <w:rPr>
          <w:rFonts w:ascii="Helvetica" w:hAnsi="Helvetica" w:cs="Helvetica"/>
          <w:shd w:val="clear" w:color="auto" w:fill="FFFFFF"/>
        </w:rPr>
        <w:t xml:space="preserve"> </w:t>
      </w:r>
      <w:r w:rsidR="009C5021" w:rsidRPr="006433E7">
        <w:rPr>
          <w:rFonts w:ascii="Helvetica" w:hAnsi="Helvetica" w:cs="Helvetica"/>
          <w:shd w:val="clear" w:color="auto" w:fill="FFFFFF"/>
        </w:rPr>
        <w:t xml:space="preserve">to </w:t>
      </w:r>
      <w:r w:rsidRPr="006433E7">
        <w:rPr>
          <w:rFonts w:ascii="Helvetica" w:hAnsi="Helvetica" w:cs="Helvetica"/>
          <w:shd w:val="clear" w:color="auto" w:fill="FFFFFF"/>
        </w:rPr>
        <w:t>a</w:t>
      </w:r>
      <w:r w:rsidR="009C5021" w:rsidRPr="006433E7">
        <w:rPr>
          <w:rFonts w:ascii="Helvetica" w:hAnsi="Helvetica" w:cs="Helvetica"/>
          <w:shd w:val="clear" w:color="auto" w:fill="FFFFFF"/>
        </w:rPr>
        <w:t xml:space="preserve"> card account</w:t>
      </w:r>
      <w:r w:rsidR="00C5504E" w:rsidRPr="006433E7">
        <w:rPr>
          <w:rFonts w:ascii="Helvetica" w:hAnsi="Helvetica" w:cs="Helvetica"/>
          <w:shd w:val="clear" w:color="auto" w:fill="FFFFFF"/>
        </w:rPr>
        <w:t xml:space="preserve"> have set up their client contribution payments with no </w:t>
      </w:r>
      <w:r w:rsidRPr="006433E7">
        <w:rPr>
          <w:rFonts w:ascii="Helvetica" w:hAnsi="Helvetica" w:cs="Helvetica"/>
          <w:shd w:val="clear" w:color="auto" w:fill="FFFFFF"/>
        </w:rPr>
        <w:t>problems.  H</w:t>
      </w:r>
      <w:r w:rsidR="00C5504E" w:rsidRPr="006433E7">
        <w:rPr>
          <w:szCs w:val="24"/>
        </w:rPr>
        <w:t>owever, a</w:t>
      </w:r>
      <w:r w:rsidR="00BB024A" w:rsidRPr="006433E7">
        <w:rPr>
          <w:szCs w:val="24"/>
        </w:rPr>
        <w:t xml:space="preserve"> small number of </w:t>
      </w:r>
      <w:r w:rsidRPr="006433E7">
        <w:rPr>
          <w:szCs w:val="24"/>
        </w:rPr>
        <w:t>user</w:t>
      </w:r>
      <w:r w:rsidR="00BB024A" w:rsidRPr="006433E7">
        <w:rPr>
          <w:szCs w:val="24"/>
        </w:rPr>
        <w:t>s</w:t>
      </w:r>
      <w:r w:rsidR="009F5CCF" w:rsidRPr="006433E7">
        <w:rPr>
          <w:szCs w:val="24"/>
        </w:rPr>
        <w:t xml:space="preserve"> have received ‘payee does not match’ </w:t>
      </w:r>
      <w:r w:rsidR="002B628E" w:rsidRPr="006433E7">
        <w:rPr>
          <w:szCs w:val="24"/>
        </w:rPr>
        <w:t xml:space="preserve">notifications </w:t>
      </w:r>
      <w:r w:rsidR="009F5CCF" w:rsidRPr="006433E7">
        <w:rPr>
          <w:szCs w:val="24"/>
        </w:rPr>
        <w:t>from their bank</w:t>
      </w:r>
      <w:r w:rsidR="00C5504E" w:rsidRPr="006433E7">
        <w:rPr>
          <w:szCs w:val="24"/>
        </w:rPr>
        <w:t xml:space="preserve">. </w:t>
      </w:r>
    </w:p>
    <w:p w14:paraId="2E9CAD5C" w14:textId="5FD78D7C" w:rsidR="001975FC" w:rsidRPr="00376C70" w:rsidRDefault="00C5504E" w:rsidP="005E3A42">
      <w:pPr>
        <w:spacing w:line="240" w:lineRule="auto"/>
        <w:rPr>
          <w:rFonts w:ascii="Helvetica" w:hAnsi="Helvetica" w:cs="Helvetica"/>
          <w:shd w:val="clear" w:color="auto" w:fill="FFFFFF"/>
        </w:rPr>
      </w:pPr>
      <w:r w:rsidRPr="006433E7">
        <w:rPr>
          <w:szCs w:val="24"/>
        </w:rPr>
        <w:t>T</w:t>
      </w:r>
      <w:r w:rsidR="001975FC" w:rsidRPr="006433E7">
        <w:rPr>
          <w:rFonts w:ascii="Helvetica" w:hAnsi="Helvetica" w:cs="Helvetica"/>
          <w:shd w:val="clear" w:color="auto" w:fill="FFFFFF"/>
        </w:rPr>
        <w:t xml:space="preserve">his is </w:t>
      </w:r>
      <w:r w:rsidR="00090DAA" w:rsidRPr="006433E7">
        <w:rPr>
          <w:rFonts w:ascii="Helvetica" w:hAnsi="Helvetica" w:cs="Helvetica"/>
          <w:shd w:val="clear" w:color="auto" w:fill="FFFFFF"/>
        </w:rPr>
        <w:t>because of</w:t>
      </w:r>
      <w:r w:rsidR="001975FC" w:rsidRPr="006433E7">
        <w:rPr>
          <w:rFonts w:ascii="Helvetica" w:hAnsi="Helvetica" w:cs="Helvetica"/>
          <w:shd w:val="clear" w:color="auto" w:fill="FFFFFF"/>
        </w:rPr>
        <w:t xml:space="preserve"> the 'Con</w:t>
      </w:r>
      <w:r w:rsidRPr="006433E7">
        <w:rPr>
          <w:rFonts w:ascii="Helvetica" w:hAnsi="Helvetica" w:cs="Helvetica"/>
          <w:shd w:val="clear" w:color="auto" w:fill="FFFFFF"/>
        </w:rPr>
        <w:t>firmation of Payee' scheme</w:t>
      </w:r>
      <w:r w:rsidR="001B5171" w:rsidRPr="006433E7">
        <w:rPr>
          <w:rFonts w:ascii="Helvetica" w:hAnsi="Helvetica" w:cs="Helvetica"/>
          <w:shd w:val="clear" w:color="auto" w:fill="FFFFFF"/>
        </w:rPr>
        <w:t xml:space="preserve"> set up by banks</w:t>
      </w:r>
      <w:r w:rsidRPr="006433E7">
        <w:rPr>
          <w:rFonts w:ascii="Helvetica" w:hAnsi="Helvetica" w:cs="Helvetica"/>
          <w:shd w:val="clear" w:color="auto" w:fill="FFFFFF"/>
        </w:rPr>
        <w:t>.</w:t>
      </w:r>
      <w:r w:rsidR="001975FC" w:rsidRPr="006433E7">
        <w:rPr>
          <w:rFonts w:ascii="Helvetica" w:hAnsi="Helvetica" w:cs="Helvetica"/>
          <w:shd w:val="clear" w:color="auto" w:fill="FFFFFF"/>
        </w:rPr>
        <w:t xml:space="preserve"> The scheme means you can check whether the name you've been given matches the name associated with the account number and sort code you're paying</w:t>
      </w:r>
      <w:r w:rsidR="00090DAA" w:rsidRPr="006433E7">
        <w:rPr>
          <w:rFonts w:ascii="Helvetica" w:hAnsi="Helvetica" w:cs="Helvetica"/>
          <w:shd w:val="clear" w:color="auto" w:fill="FFFFFF"/>
        </w:rPr>
        <w:t xml:space="preserve"> money to.  You can</w:t>
      </w:r>
      <w:r w:rsidR="001975FC" w:rsidRPr="006433E7">
        <w:rPr>
          <w:rFonts w:ascii="Helvetica" w:hAnsi="Helvetica" w:cs="Helvetica"/>
          <w:shd w:val="clear" w:color="auto" w:fill="FFFFFF"/>
        </w:rPr>
        <w:t xml:space="preserve"> decide not to make the payment if </w:t>
      </w:r>
      <w:r w:rsidR="00090DAA" w:rsidRPr="006433E7">
        <w:rPr>
          <w:rFonts w:ascii="Helvetica" w:hAnsi="Helvetica" w:cs="Helvetica"/>
          <w:shd w:val="clear" w:color="auto" w:fill="FFFFFF"/>
        </w:rPr>
        <w:t>you are concerned</w:t>
      </w:r>
      <w:r w:rsidR="001975FC" w:rsidRPr="006433E7">
        <w:rPr>
          <w:rFonts w:ascii="Helvetica" w:hAnsi="Helvetica" w:cs="Helvetica"/>
          <w:shd w:val="clear" w:color="auto" w:fill="FFFFFF"/>
        </w:rPr>
        <w:t>.</w:t>
      </w:r>
      <w:r w:rsidR="009C5021" w:rsidRPr="006433E7">
        <w:rPr>
          <w:rFonts w:ascii="Helvetica" w:hAnsi="Helvetica" w:cs="Helvetica"/>
          <w:shd w:val="clear" w:color="auto" w:fill="FFFFFF"/>
        </w:rPr>
        <w:t xml:space="preserve"> Below is </w:t>
      </w:r>
      <w:r w:rsidR="009C5021" w:rsidRPr="00376C70">
        <w:rPr>
          <w:rFonts w:ascii="Helvetica" w:hAnsi="Helvetica" w:cs="Helvetica"/>
          <w:shd w:val="clear" w:color="auto" w:fill="FFFFFF"/>
        </w:rPr>
        <w:t>an example of what your bank may say:</w:t>
      </w:r>
    </w:p>
    <w:p w14:paraId="4BB37717" w14:textId="77777777" w:rsidR="009C5021" w:rsidRPr="00C5504E" w:rsidRDefault="009C5021" w:rsidP="005E3A42">
      <w:pPr>
        <w:spacing w:line="240" w:lineRule="auto"/>
        <w:rPr>
          <w:rFonts w:ascii="Helvetica" w:hAnsi="Helvetica" w:cs="Helvetica"/>
          <w:color w:val="FF000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5EF3264D" wp14:editId="088A5C7A">
            <wp:extent cx="3098165" cy="3973830"/>
            <wp:effectExtent l="0" t="0" r="6985" b="7620"/>
            <wp:docPr id="4" name="Picture 4" descr="This image shows a message that users might receive from their bank when using their online banking system.  The message is designed to make sure that users are paying money to the right person/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image shows a message that users might receive from their bank when using their online banking system.  The message is designed to make sure that users are paying money to the right person/ accou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C90F0" w14:textId="29903054" w:rsidR="001975FC" w:rsidRPr="006433E7" w:rsidRDefault="00C5504E" w:rsidP="005E3A42">
      <w:pPr>
        <w:spacing w:line="240" w:lineRule="auto"/>
        <w:rPr>
          <w:szCs w:val="24"/>
        </w:rPr>
      </w:pPr>
      <w:r w:rsidRPr="00376C70">
        <w:rPr>
          <w:rFonts w:ascii="Helvetica" w:hAnsi="Helvetica" w:cs="Helvetica"/>
          <w:shd w:val="clear" w:color="auto" w:fill="FFFFFF"/>
        </w:rPr>
        <w:t>If you do receive this message please check the name, account number and sort code are correct</w:t>
      </w:r>
      <w:r w:rsidR="001975FC" w:rsidRPr="00376C70">
        <w:rPr>
          <w:rFonts w:ascii="Helvetica" w:hAnsi="Helvetica" w:cs="Helvetica"/>
          <w:shd w:val="clear" w:color="auto" w:fill="FFFFFF"/>
        </w:rPr>
        <w:t xml:space="preserve"> </w:t>
      </w:r>
      <w:r w:rsidR="002B628E" w:rsidRPr="00376C70">
        <w:rPr>
          <w:rFonts w:ascii="Helvetica" w:hAnsi="Helvetica" w:cs="Helvetica"/>
          <w:shd w:val="clear" w:color="auto" w:fill="FFFFFF"/>
        </w:rPr>
        <w:t xml:space="preserve">before continuing with </w:t>
      </w:r>
      <w:r w:rsidR="002B628E" w:rsidRPr="006433E7">
        <w:rPr>
          <w:rFonts w:ascii="Helvetica" w:hAnsi="Helvetica" w:cs="Helvetica"/>
          <w:shd w:val="clear" w:color="auto" w:fill="FFFFFF"/>
        </w:rPr>
        <w:t xml:space="preserve">your </w:t>
      </w:r>
      <w:r w:rsidR="001B5171" w:rsidRPr="006433E7">
        <w:rPr>
          <w:rFonts w:ascii="Helvetica" w:hAnsi="Helvetica" w:cs="Helvetica"/>
          <w:shd w:val="clear" w:color="auto" w:fill="FFFFFF"/>
        </w:rPr>
        <w:t>payment</w:t>
      </w:r>
      <w:r w:rsidR="002B628E" w:rsidRPr="006433E7">
        <w:rPr>
          <w:rFonts w:ascii="Helvetica" w:hAnsi="Helvetica" w:cs="Helvetica"/>
          <w:shd w:val="clear" w:color="auto" w:fill="FFFFFF"/>
        </w:rPr>
        <w:t xml:space="preserve">. </w:t>
      </w:r>
      <w:r w:rsidR="002B628E" w:rsidRPr="006433E7">
        <w:rPr>
          <w:rFonts w:ascii="Helvetica" w:hAnsi="Helvetica" w:cs="Helvetica"/>
          <w:shd w:val="clear" w:color="auto" w:fill="FFFFFF"/>
        </w:rPr>
        <w:t>I</w:t>
      </w:r>
      <w:r w:rsidR="001975FC" w:rsidRPr="006433E7">
        <w:rPr>
          <w:rFonts w:ascii="Helvetica" w:hAnsi="Helvetica" w:cs="Helvetica"/>
          <w:shd w:val="clear" w:color="auto" w:fill="FFFFFF"/>
        </w:rPr>
        <w:t xml:space="preserve">f you </w:t>
      </w:r>
      <w:r w:rsidR="001B5171" w:rsidRPr="006433E7">
        <w:rPr>
          <w:rFonts w:ascii="Helvetica" w:hAnsi="Helvetica" w:cs="Helvetica"/>
          <w:shd w:val="clear" w:color="auto" w:fill="FFFFFF"/>
        </w:rPr>
        <w:t>are worried</w:t>
      </w:r>
      <w:r w:rsidR="001975FC" w:rsidRPr="006433E7">
        <w:rPr>
          <w:rFonts w:ascii="Helvetica" w:hAnsi="Helvetica" w:cs="Helvetica"/>
          <w:shd w:val="clear" w:color="auto" w:fill="FFFFFF"/>
        </w:rPr>
        <w:t xml:space="preserve"> pl</w:t>
      </w:r>
      <w:r w:rsidR="009F5CCF" w:rsidRPr="006433E7">
        <w:rPr>
          <w:rFonts w:ascii="Helvetica" w:hAnsi="Helvetica" w:cs="Helvetica"/>
          <w:shd w:val="clear" w:color="auto" w:fill="FFFFFF"/>
        </w:rPr>
        <w:t>ease don</w:t>
      </w:r>
      <w:r w:rsidR="00090DAA" w:rsidRPr="006433E7">
        <w:rPr>
          <w:rFonts w:ascii="Helvetica" w:hAnsi="Helvetica" w:cs="Helvetica"/>
          <w:shd w:val="clear" w:color="auto" w:fill="FFFFFF"/>
        </w:rPr>
        <w:t>’</w:t>
      </w:r>
      <w:r w:rsidR="009F5CCF" w:rsidRPr="006433E7">
        <w:rPr>
          <w:rFonts w:ascii="Helvetica" w:hAnsi="Helvetica" w:cs="Helvetica"/>
          <w:shd w:val="clear" w:color="auto" w:fill="FFFFFF"/>
        </w:rPr>
        <w:t xml:space="preserve">t </w:t>
      </w:r>
      <w:r w:rsidRPr="006433E7">
        <w:rPr>
          <w:rFonts w:ascii="Helvetica" w:hAnsi="Helvetica" w:cs="Helvetica"/>
          <w:shd w:val="clear" w:color="auto" w:fill="FFFFFF"/>
        </w:rPr>
        <w:t>hesitate</w:t>
      </w:r>
      <w:r w:rsidR="009F5CCF" w:rsidRPr="006433E7">
        <w:rPr>
          <w:rFonts w:ascii="Helvetica" w:hAnsi="Helvetica" w:cs="Helvetica"/>
          <w:shd w:val="clear" w:color="auto" w:fill="FFFFFF"/>
        </w:rPr>
        <w:t xml:space="preserve"> to call </w:t>
      </w:r>
      <w:r w:rsidR="001B5171" w:rsidRPr="006433E7">
        <w:rPr>
          <w:rFonts w:ascii="Helvetica" w:hAnsi="Helvetica" w:cs="Helvetica"/>
          <w:shd w:val="clear" w:color="auto" w:fill="FFFFFF"/>
        </w:rPr>
        <w:t xml:space="preserve">the </w:t>
      </w:r>
      <w:r w:rsidR="009F5CCF" w:rsidRPr="006433E7">
        <w:rPr>
          <w:rFonts w:ascii="Helvetica" w:hAnsi="Helvetica" w:cs="Helvetica"/>
          <w:shd w:val="clear" w:color="auto" w:fill="FFFFFF"/>
        </w:rPr>
        <w:t>finance</w:t>
      </w:r>
      <w:r w:rsidR="001975FC" w:rsidRPr="006433E7">
        <w:rPr>
          <w:rFonts w:ascii="Helvetica" w:hAnsi="Helvetica" w:cs="Helvetica"/>
          <w:shd w:val="clear" w:color="auto" w:fill="FFFFFF"/>
        </w:rPr>
        <w:t xml:space="preserve"> </w:t>
      </w:r>
      <w:r w:rsidR="001B5171" w:rsidRPr="006433E7">
        <w:rPr>
          <w:rFonts w:ascii="Helvetica" w:hAnsi="Helvetica" w:cs="Helvetica"/>
          <w:shd w:val="clear" w:color="auto" w:fill="FFFFFF"/>
        </w:rPr>
        <w:t xml:space="preserve">team </w:t>
      </w:r>
      <w:r w:rsidR="001975FC" w:rsidRPr="006433E7">
        <w:rPr>
          <w:rFonts w:ascii="Helvetica" w:hAnsi="Helvetica" w:cs="Helvetica"/>
          <w:shd w:val="clear" w:color="auto" w:fill="FFFFFF"/>
        </w:rPr>
        <w:t>so we can assist wit</w:t>
      </w:r>
      <w:r w:rsidR="009F5CCF" w:rsidRPr="006433E7">
        <w:rPr>
          <w:rFonts w:ascii="Helvetica" w:hAnsi="Helvetica" w:cs="Helvetica"/>
          <w:shd w:val="clear" w:color="auto" w:fill="FFFFFF"/>
        </w:rPr>
        <w:t>h setting up this payment</w:t>
      </w:r>
      <w:r w:rsidR="001975FC" w:rsidRPr="006433E7">
        <w:rPr>
          <w:rFonts w:ascii="Helvetica" w:hAnsi="Helvetica" w:cs="Helvetica"/>
          <w:shd w:val="clear" w:color="auto" w:fill="FFFFFF"/>
        </w:rPr>
        <w:t>.</w:t>
      </w:r>
      <w:r w:rsidRPr="006433E7">
        <w:rPr>
          <w:rFonts w:ascii="Helvetica" w:hAnsi="Helvetica" w:cs="Helvetica"/>
          <w:shd w:val="clear" w:color="auto" w:fill="FFFFFF"/>
        </w:rPr>
        <w:t xml:space="preserve">  We are always here to help.</w:t>
      </w:r>
      <w:r w:rsidR="001975FC" w:rsidRPr="006433E7">
        <w:rPr>
          <w:rFonts w:ascii="Helvetica" w:hAnsi="Helvetica" w:cs="Helvetica"/>
          <w:shd w:val="clear" w:color="auto" w:fill="FFFFFF"/>
        </w:rPr>
        <w:t> </w:t>
      </w:r>
    </w:p>
    <w:p w14:paraId="14810A07" w14:textId="77777777" w:rsidR="00FF0901" w:rsidRPr="006433E7" w:rsidRDefault="00FF0901" w:rsidP="00FF0901">
      <w:pPr>
        <w:rPr>
          <w:b/>
          <w:szCs w:val="24"/>
          <w:u w:val="single"/>
        </w:rPr>
      </w:pPr>
      <w:r w:rsidRPr="006433E7">
        <w:rPr>
          <w:b/>
          <w:szCs w:val="24"/>
          <w:u w:val="single"/>
        </w:rPr>
        <w:t>Continuing Health Care Update</w:t>
      </w:r>
    </w:p>
    <w:p w14:paraId="356A62EB" w14:textId="595A00DD" w:rsidR="00FF0901" w:rsidRPr="006433E7" w:rsidRDefault="007557C1" w:rsidP="00FF0901">
      <w:pPr>
        <w:rPr>
          <w:noProof/>
          <w:lang w:eastAsia="en-GB"/>
        </w:rPr>
      </w:pPr>
      <w:r w:rsidRPr="006433E7">
        <w:rPr>
          <w:szCs w:val="24"/>
        </w:rPr>
        <w:t>Our plans for direct payment card accounts apply to u</w:t>
      </w:r>
      <w:r w:rsidR="00090DAA" w:rsidRPr="006433E7">
        <w:rPr>
          <w:szCs w:val="24"/>
        </w:rPr>
        <w:t>sers of social care, mental health after care and continuing healthcare (CHC)</w:t>
      </w:r>
      <w:r w:rsidRPr="006433E7">
        <w:rPr>
          <w:szCs w:val="24"/>
        </w:rPr>
        <w:t>. Our</w:t>
      </w:r>
      <w:r w:rsidR="00FF0901" w:rsidRPr="006433E7">
        <w:rPr>
          <w:szCs w:val="24"/>
        </w:rPr>
        <w:t xml:space="preserve"> CHC</w:t>
      </w:r>
      <w:r w:rsidRPr="006433E7">
        <w:rPr>
          <w:szCs w:val="24"/>
        </w:rPr>
        <w:t xml:space="preserve"> team</w:t>
      </w:r>
      <w:r w:rsidR="00655669" w:rsidRPr="006433E7">
        <w:rPr>
          <w:noProof/>
          <w:lang w:eastAsia="en-GB"/>
        </w:rPr>
        <w:t xml:space="preserve"> </w:t>
      </w:r>
      <w:r w:rsidRPr="006433E7">
        <w:rPr>
          <w:noProof/>
          <w:lang w:eastAsia="en-GB"/>
        </w:rPr>
        <w:t xml:space="preserve">have given some </w:t>
      </w:r>
      <w:r w:rsidR="00FF0901" w:rsidRPr="006433E7">
        <w:rPr>
          <w:noProof/>
          <w:lang w:eastAsia="en-GB"/>
        </w:rPr>
        <w:t>positive</w:t>
      </w:r>
      <w:r w:rsidRPr="006433E7">
        <w:rPr>
          <w:noProof/>
          <w:lang w:eastAsia="en-GB"/>
        </w:rPr>
        <w:t xml:space="preserve"> feedback on the new card system</w:t>
      </w:r>
      <w:r w:rsidR="00DA668A" w:rsidRPr="006433E7">
        <w:rPr>
          <w:noProof/>
          <w:lang w:eastAsia="en-GB"/>
        </w:rPr>
        <w:t>.</w:t>
      </w:r>
      <w:r w:rsidR="00FF0901" w:rsidRPr="006433E7">
        <w:rPr>
          <w:noProof/>
          <w:lang w:eastAsia="en-GB"/>
        </w:rPr>
        <w:t xml:space="preserve"> </w:t>
      </w:r>
    </w:p>
    <w:p w14:paraId="6ACB6D05" w14:textId="77777777" w:rsidR="008A3BA7" w:rsidRPr="006433E7" w:rsidRDefault="00FF0901" w:rsidP="008A3BA7">
      <w:pPr>
        <w:rPr>
          <w:rFonts w:ascii="Calibri" w:hAnsi="Calibri"/>
          <w:i/>
          <w:iCs/>
          <w:sz w:val="22"/>
        </w:rPr>
      </w:pPr>
      <w:r w:rsidRPr="006433E7">
        <w:rPr>
          <w:noProof/>
          <w:lang w:eastAsia="en-GB"/>
        </w:rPr>
        <w:t>They say</w:t>
      </w:r>
      <w:r w:rsidR="0070677C" w:rsidRPr="006433E7">
        <w:rPr>
          <w:noProof/>
          <w:lang w:eastAsia="en-GB"/>
        </w:rPr>
        <w:t>:</w:t>
      </w:r>
      <w:r w:rsidRPr="006433E7">
        <w:rPr>
          <w:noProof/>
          <w:lang w:eastAsia="en-GB"/>
        </w:rPr>
        <w:t xml:space="preserve"> “</w:t>
      </w:r>
      <w:r w:rsidRPr="006433E7">
        <w:rPr>
          <w:i/>
          <w:iCs/>
        </w:rPr>
        <w:t xml:space="preserve">Continuing Healthcare (CHC) are delighted that </w:t>
      </w:r>
      <w:r w:rsidR="007557C1" w:rsidRPr="006433E7">
        <w:rPr>
          <w:i/>
          <w:iCs/>
        </w:rPr>
        <w:t>d</w:t>
      </w:r>
      <w:r w:rsidRPr="006433E7">
        <w:rPr>
          <w:i/>
          <w:iCs/>
        </w:rPr>
        <w:t xml:space="preserve">irect </w:t>
      </w:r>
      <w:r w:rsidR="007557C1" w:rsidRPr="006433E7">
        <w:rPr>
          <w:i/>
          <w:iCs/>
        </w:rPr>
        <w:t>p</w:t>
      </w:r>
      <w:r w:rsidRPr="006433E7">
        <w:rPr>
          <w:i/>
          <w:iCs/>
        </w:rPr>
        <w:t xml:space="preserve">ayments are moving to using </w:t>
      </w:r>
      <w:r w:rsidR="007557C1" w:rsidRPr="006433E7">
        <w:rPr>
          <w:i/>
          <w:iCs/>
        </w:rPr>
        <w:t>direct payment</w:t>
      </w:r>
      <w:r w:rsidRPr="006433E7">
        <w:rPr>
          <w:i/>
          <w:iCs/>
        </w:rPr>
        <w:t xml:space="preserve"> card</w:t>
      </w:r>
      <w:r w:rsidR="007557C1" w:rsidRPr="006433E7">
        <w:rPr>
          <w:i/>
          <w:iCs/>
        </w:rPr>
        <w:t xml:space="preserve"> accounts</w:t>
      </w:r>
      <w:r w:rsidRPr="006433E7">
        <w:rPr>
          <w:i/>
          <w:iCs/>
        </w:rPr>
        <w:t xml:space="preserve">. We can see how this is going to be of great benefit to anyone with a Personal Health Budget. </w:t>
      </w:r>
      <w:r w:rsidR="007557C1" w:rsidRPr="006433E7">
        <w:rPr>
          <w:i/>
          <w:iCs/>
        </w:rPr>
        <w:t>People</w:t>
      </w:r>
      <w:r w:rsidRPr="006433E7">
        <w:rPr>
          <w:i/>
          <w:iCs/>
        </w:rPr>
        <w:t xml:space="preserve"> will have more access to </w:t>
      </w:r>
      <w:r w:rsidR="007557C1" w:rsidRPr="006433E7">
        <w:rPr>
          <w:i/>
          <w:iCs/>
        </w:rPr>
        <w:t>thei</w:t>
      </w:r>
      <w:r w:rsidRPr="006433E7">
        <w:rPr>
          <w:i/>
          <w:iCs/>
        </w:rPr>
        <w:t xml:space="preserve">r account and we will be able to help </w:t>
      </w:r>
      <w:r w:rsidR="007557C1" w:rsidRPr="006433E7">
        <w:rPr>
          <w:i/>
          <w:iCs/>
        </w:rPr>
        <w:t>them</w:t>
      </w:r>
      <w:r w:rsidRPr="006433E7">
        <w:rPr>
          <w:i/>
          <w:iCs/>
        </w:rPr>
        <w:t xml:space="preserve"> in a more efficient </w:t>
      </w:r>
      <w:r w:rsidR="007557C1" w:rsidRPr="006433E7">
        <w:rPr>
          <w:i/>
          <w:iCs/>
        </w:rPr>
        <w:t>way</w:t>
      </w:r>
      <w:r w:rsidRPr="006433E7">
        <w:rPr>
          <w:i/>
          <w:iCs/>
        </w:rPr>
        <w:t xml:space="preserve">. All the evidence required for the audit will be readily available and will therefore save </w:t>
      </w:r>
      <w:r w:rsidR="007557C1" w:rsidRPr="006433E7">
        <w:rPr>
          <w:i/>
          <w:iCs/>
        </w:rPr>
        <w:t>people</w:t>
      </w:r>
      <w:r w:rsidRPr="006433E7">
        <w:rPr>
          <w:i/>
          <w:iCs/>
        </w:rPr>
        <w:t xml:space="preserve"> time </w:t>
      </w:r>
      <w:r w:rsidR="007557C1" w:rsidRPr="006433E7">
        <w:rPr>
          <w:i/>
          <w:iCs/>
        </w:rPr>
        <w:t>and</w:t>
      </w:r>
      <w:r w:rsidRPr="006433E7">
        <w:rPr>
          <w:i/>
          <w:iCs/>
        </w:rPr>
        <w:t xml:space="preserve"> energy in preparing for that.”</w:t>
      </w:r>
    </w:p>
    <w:p w14:paraId="084E8C4B" w14:textId="565A8C76" w:rsidR="008A3BA7" w:rsidRPr="006433E7" w:rsidRDefault="008A3BA7" w:rsidP="008A3BA7">
      <w:pPr>
        <w:rPr>
          <w:rFonts w:ascii="Calibri" w:hAnsi="Calibri"/>
          <w:i/>
          <w:iCs/>
          <w:sz w:val="22"/>
        </w:rPr>
      </w:pPr>
      <w:r w:rsidRPr="006433E7">
        <w:rPr>
          <w:rFonts w:cs="Arial"/>
          <w:szCs w:val="24"/>
          <w:lang w:val="en-US"/>
        </w:rPr>
        <w:t>And finally….</w:t>
      </w:r>
    </w:p>
    <w:p w14:paraId="14487036" w14:textId="4868BC76" w:rsidR="004A18BC" w:rsidRPr="004A18BC" w:rsidRDefault="004A18BC" w:rsidP="004A18BC">
      <w:pPr>
        <w:spacing w:after="0" w:line="240" w:lineRule="auto"/>
        <w:rPr>
          <w:rFonts w:cs="Arial"/>
          <w:szCs w:val="24"/>
        </w:rPr>
      </w:pPr>
      <w:r w:rsidRPr="00C77352">
        <w:rPr>
          <w:rFonts w:cs="Arial"/>
          <w:szCs w:val="24"/>
          <w:lang w:val="en-US"/>
        </w:rPr>
        <w:t xml:space="preserve">If you </w:t>
      </w:r>
      <w:r>
        <w:rPr>
          <w:rFonts w:cs="Arial"/>
          <w:szCs w:val="24"/>
          <w:lang w:val="en-US"/>
        </w:rPr>
        <w:t xml:space="preserve">want </w:t>
      </w:r>
      <w:r w:rsidRPr="00C77352">
        <w:rPr>
          <w:rFonts w:cs="Arial"/>
          <w:szCs w:val="24"/>
          <w:lang w:val="en-US"/>
        </w:rPr>
        <w:t xml:space="preserve">to discuss </w:t>
      </w:r>
      <w:r>
        <w:rPr>
          <w:rFonts w:cs="Arial"/>
          <w:szCs w:val="24"/>
          <w:lang w:val="en-US"/>
        </w:rPr>
        <w:t>anything in this newsletter,</w:t>
      </w:r>
      <w:r w:rsidRPr="00C77352">
        <w:rPr>
          <w:rFonts w:cs="Arial"/>
          <w:szCs w:val="24"/>
          <w:lang w:val="en-US"/>
        </w:rPr>
        <w:t xml:space="preserve"> please </w:t>
      </w:r>
      <w:r w:rsidRPr="00E90FDA">
        <w:rPr>
          <w:rFonts w:cs="Arial"/>
          <w:szCs w:val="24"/>
          <w:lang w:val="en-US"/>
        </w:rPr>
        <w:t xml:space="preserve">call us on </w:t>
      </w:r>
      <w:r>
        <w:rPr>
          <w:rFonts w:cs="Arial"/>
          <w:szCs w:val="24"/>
          <w:lang w:val="en-US"/>
        </w:rPr>
        <w:br/>
      </w:r>
      <w:r w:rsidRPr="00E90FDA">
        <w:rPr>
          <w:rFonts w:cs="Arial"/>
          <w:szCs w:val="24"/>
          <w:lang w:val="en-US"/>
        </w:rPr>
        <w:t xml:space="preserve">0300 330 2910 or email </w:t>
      </w:r>
      <w:r>
        <w:rPr>
          <w:rFonts w:cs="Arial"/>
          <w:szCs w:val="24"/>
          <w:lang w:val="en-US"/>
        </w:rPr>
        <w:br/>
      </w:r>
      <w:hyperlink r:id="rId8" w:history="1">
        <w:r>
          <w:rPr>
            <w:rStyle w:val="Hyperlink"/>
            <w:rFonts w:cs="Arial"/>
            <w:szCs w:val="24"/>
            <w:lang w:val="en-US"/>
          </w:rPr>
          <w:t>focus.mb-prepaidcardqueries@nhs.net</w:t>
        </w:r>
      </w:hyperlink>
      <w:r w:rsidRPr="00C77352">
        <w:rPr>
          <w:rFonts w:cs="Arial"/>
          <w:szCs w:val="24"/>
          <w:lang w:val="en-US"/>
        </w:rPr>
        <w:t xml:space="preserve"> </w:t>
      </w:r>
    </w:p>
    <w:p w14:paraId="3A058283" w14:textId="77777777" w:rsidR="004A18BC" w:rsidRDefault="004A18BC" w:rsidP="004A18BC">
      <w:pPr>
        <w:widowControl w:val="0"/>
        <w:rPr>
          <w:rFonts w:cs="Arial"/>
          <w:szCs w:val="24"/>
          <w:lang w:val="en-US"/>
        </w:rPr>
      </w:pPr>
    </w:p>
    <w:p w14:paraId="006CAC97" w14:textId="77777777" w:rsidR="004A18BC" w:rsidRDefault="004A18BC" w:rsidP="004A18BC">
      <w:pPr>
        <w:widowControl w:val="0"/>
        <w:rPr>
          <w:rFonts w:ascii="Times New Roman" w:hAnsi="Times New Roman" w:cs="Times New Roman"/>
          <w:szCs w:val="24"/>
        </w:rPr>
      </w:pPr>
      <w:r>
        <w:rPr>
          <w:rFonts w:cs="Arial"/>
          <w:szCs w:val="24"/>
          <w:lang w:val="en-US"/>
        </w:rPr>
        <w:t xml:space="preserve">All our </w:t>
      </w:r>
      <w:r w:rsidRPr="00C77352">
        <w:rPr>
          <w:rFonts w:cs="Arial"/>
          <w:szCs w:val="24"/>
          <w:lang w:val="en-US"/>
        </w:rPr>
        <w:t>newsletters</w:t>
      </w:r>
      <w:r>
        <w:rPr>
          <w:rFonts w:cs="Arial"/>
          <w:szCs w:val="24"/>
          <w:lang w:val="en-US"/>
        </w:rPr>
        <w:t xml:space="preserve">, and other information on direct payments, are </w:t>
      </w:r>
      <w:r w:rsidRPr="00E90FDA">
        <w:rPr>
          <w:rFonts w:cs="Arial"/>
          <w:szCs w:val="24"/>
          <w:lang w:val="en-US"/>
        </w:rPr>
        <w:t>on our Live Well page</w:t>
      </w:r>
      <w:r w:rsidRPr="00C77352">
        <w:rPr>
          <w:rFonts w:cs="Arial"/>
          <w:szCs w:val="24"/>
          <w:lang w:val="en-US"/>
        </w:rPr>
        <w:t>:</w:t>
      </w:r>
      <w:r>
        <w:rPr>
          <w:rFonts w:cs="Arial"/>
          <w:szCs w:val="24"/>
          <w:lang w:val="en-US"/>
        </w:rPr>
        <w:t xml:space="preserve"> </w:t>
      </w:r>
      <w:hyperlink r:id="rId9" w:history="1">
        <w:r w:rsidRPr="001C7FB1">
          <w:rPr>
            <w:rStyle w:val="Hyperlink"/>
            <w:rFonts w:cs="Arial"/>
            <w:szCs w:val="24"/>
          </w:rPr>
          <w:t>https://livewell.nelincs.gov.uk/direct-payments/</w:t>
        </w:r>
      </w:hyperlink>
      <w:r>
        <w:rPr>
          <w:rFonts w:ascii="Times New Roman" w:hAnsi="Times New Roman" w:cs="Times New Roman"/>
          <w:szCs w:val="24"/>
        </w:rPr>
        <w:t xml:space="preserve"> </w:t>
      </w:r>
    </w:p>
    <w:p w14:paraId="6425DDE4" w14:textId="77777777" w:rsidR="00B90FA7" w:rsidRDefault="00A1585F" w:rsidP="004B2FEF">
      <w:pPr>
        <w:rPr>
          <w:rFonts w:ascii="Times" w:hAnsi="Times"/>
          <w:color w:val="000000"/>
          <w:sz w:val="27"/>
          <w:szCs w:val="27"/>
          <w:lang w:eastAsia="en-GB"/>
        </w:rPr>
      </w:pPr>
      <w:r>
        <w:rPr>
          <w:color w:val="000000" w:themeColor="text1"/>
          <w:szCs w:val="24"/>
        </w:rPr>
        <w:br/>
      </w:r>
      <w:r w:rsidR="004A18BC" w:rsidRPr="00E26DE8">
        <w:rPr>
          <w:color w:val="000000" w:themeColor="text1"/>
          <w:szCs w:val="24"/>
        </w:rPr>
        <w:t xml:space="preserve">Organisations involved in this </w:t>
      </w:r>
      <w:r w:rsidR="004A18BC">
        <w:rPr>
          <w:color w:val="000000" w:themeColor="text1"/>
          <w:szCs w:val="24"/>
        </w:rPr>
        <w:t>work</w:t>
      </w:r>
      <w:r w:rsidR="004A18BC" w:rsidRPr="00E26DE8">
        <w:rPr>
          <w:color w:val="000000" w:themeColor="text1"/>
          <w:szCs w:val="24"/>
        </w:rPr>
        <w:t xml:space="preserve"> are:</w:t>
      </w:r>
      <w:r w:rsidR="004B0A20">
        <w:rPr>
          <w:noProof/>
          <w:lang w:eastAsia="en-GB"/>
        </w:rPr>
        <w:t xml:space="preserve">    </w:t>
      </w:r>
      <w:r w:rsidR="00997AD2">
        <w:rPr>
          <w:noProof/>
          <w:lang w:eastAsia="en-GB"/>
        </w:rPr>
        <w:drawing>
          <wp:inline distT="0" distB="0" distL="0" distR="0" wp14:anchorId="7D4BD7BD" wp14:editId="61A05F8D">
            <wp:extent cx="885612" cy="657618"/>
            <wp:effectExtent l="0" t="0" r="0" b="9525"/>
            <wp:docPr id="2" name="Picture 2" descr="Logo for focus independent adult social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for focus independent adult social 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345" cy="67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7AD2">
        <w:rPr>
          <w:noProof/>
          <w:lang w:eastAsia="en-GB"/>
        </w:rPr>
        <w:t xml:space="preserve"> </w:t>
      </w:r>
      <w:r w:rsidR="00B90FA7">
        <w:rPr>
          <w:noProof/>
          <w:lang w:eastAsia="en-GB"/>
        </w:rPr>
        <w:t xml:space="preserve">   </w:t>
      </w:r>
      <w:r w:rsidR="00997AD2">
        <w:rPr>
          <w:noProof/>
          <w:lang w:eastAsia="en-GB"/>
        </w:rPr>
        <w:t xml:space="preserve"> </w:t>
      </w:r>
      <w:r w:rsidR="00997AD2">
        <w:rPr>
          <w:noProof/>
          <w:lang w:eastAsia="en-GB"/>
        </w:rPr>
        <w:drawing>
          <wp:inline distT="0" distB="0" distL="0" distR="0" wp14:anchorId="607E81A8" wp14:editId="7040F746">
            <wp:extent cx="1561240" cy="866775"/>
            <wp:effectExtent l="0" t="0" r="1270" b="0"/>
            <wp:docPr id="9" name="Picture 9" descr="Logo for North East Lincolnshire Clinical Commissioning Grou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 for North East Lincolnshire Clinical Commissioning Group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753" cy="88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4B57">
        <w:rPr>
          <w:noProof/>
          <w:lang w:eastAsia="en-GB"/>
        </w:rPr>
        <w:drawing>
          <wp:inline distT="0" distB="0" distL="0" distR="0" wp14:anchorId="075B3231" wp14:editId="50A13BB8">
            <wp:extent cx="960582" cy="838200"/>
            <wp:effectExtent l="0" t="0" r="0" b="0"/>
            <wp:docPr id="11" name="Picture 11" descr="Logo for North East Lincolnshire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 for North East Lincolnshire Counc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93" cy="863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90FA7">
        <w:rPr>
          <w:noProof/>
          <w:lang w:eastAsia="en-GB"/>
        </w:rPr>
        <w:t xml:space="preserve">      </w:t>
      </w:r>
      <w:r w:rsidR="007A4B57">
        <w:rPr>
          <w:noProof/>
          <w:lang w:eastAsia="en-GB"/>
        </w:rPr>
        <w:drawing>
          <wp:inline distT="0" distB="0" distL="0" distR="0" wp14:anchorId="547CEB58" wp14:editId="575D5F37">
            <wp:extent cx="981075" cy="590915"/>
            <wp:effectExtent l="0" t="0" r="0" b="0"/>
            <wp:docPr id="10" name="Picture 10" descr="Logo for Navi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 for Navigo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11" cy="617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6F9B" w:rsidRPr="00796F9B">
        <w:rPr>
          <w:rFonts w:ascii="Times" w:hAnsi="Times"/>
          <w:color w:val="000000"/>
          <w:sz w:val="27"/>
          <w:szCs w:val="27"/>
          <w:lang w:eastAsia="en-GB"/>
        </w:rPr>
        <w:t xml:space="preserve"> </w:t>
      </w:r>
      <w:r w:rsidR="00B90FA7">
        <w:rPr>
          <w:rFonts w:ascii="Times" w:hAnsi="Times"/>
          <w:color w:val="000000"/>
          <w:sz w:val="27"/>
          <w:szCs w:val="27"/>
          <w:lang w:eastAsia="en-GB"/>
        </w:rPr>
        <w:t xml:space="preserve">   </w:t>
      </w:r>
    </w:p>
    <w:p w14:paraId="1BBE6725" w14:textId="77777777" w:rsidR="00997AD2" w:rsidRPr="004B2FEF" w:rsidRDefault="00B90FA7" w:rsidP="004B2FEF">
      <w:pPr>
        <w:rPr>
          <w:noProof/>
          <w:lang w:eastAsia="en-GB"/>
        </w:rPr>
      </w:pPr>
      <w:r>
        <w:rPr>
          <w:rFonts w:ascii="Times" w:hAnsi="Times"/>
          <w:color w:val="000000"/>
          <w:sz w:val="27"/>
          <w:szCs w:val="27"/>
          <w:lang w:eastAsia="en-GB"/>
        </w:rPr>
        <w:t xml:space="preserve">   </w:t>
      </w:r>
      <w:r w:rsidR="00796F9B">
        <w:rPr>
          <w:rFonts w:ascii="Times" w:hAnsi="Times"/>
          <w:noProof/>
          <w:color w:val="000000"/>
          <w:sz w:val="27"/>
          <w:szCs w:val="27"/>
          <w:lang w:eastAsia="en-GB"/>
        </w:rPr>
        <w:drawing>
          <wp:inline distT="0" distB="0" distL="0" distR="0" wp14:anchorId="341AAF6D" wp14:editId="7EC8B865">
            <wp:extent cx="1714500" cy="619125"/>
            <wp:effectExtent l="0" t="0" r="0" b="9525"/>
            <wp:docPr id="5" name="Picture 5" descr="EML - Money in Motion. This is the EML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ML - Money in Motion. This is the EML logo&#10;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208" cy="62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AD2" w:rsidRPr="004B2FEF" w:rsidSect="004B2FEF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3BA"/>
    <w:multiLevelType w:val="hybridMultilevel"/>
    <w:tmpl w:val="C070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D3"/>
    <w:multiLevelType w:val="multilevel"/>
    <w:tmpl w:val="1326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D73312"/>
    <w:multiLevelType w:val="hybridMultilevel"/>
    <w:tmpl w:val="EC369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25A03"/>
    <w:multiLevelType w:val="hybridMultilevel"/>
    <w:tmpl w:val="D814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0559B"/>
    <w:multiLevelType w:val="hybridMultilevel"/>
    <w:tmpl w:val="E36412F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7930543"/>
    <w:multiLevelType w:val="hybridMultilevel"/>
    <w:tmpl w:val="F734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D470B"/>
    <w:multiLevelType w:val="hybridMultilevel"/>
    <w:tmpl w:val="4B42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7D56"/>
    <w:multiLevelType w:val="hybridMultilevel"/>
    <w:tmpl w:val="53D6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85C1A"/>
    <w:multiLevelType w:val="hybridMultilevel"/>
    <w:tmpl w:val="15D2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F42B6"/>
    <w:multiLevelType w:val="hybridMultilevel"/>
    <w:tmpl w:val="E8A0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7"/>
    <w:rsid w:val="000059A1"/>
    <w:rsid w:val="000216E5"/>
    <w:rsid w:val="00051396"/>
    <w:rsid w:val="00054B07"/>
    <w:rsid w:val="000660DD"/>
    <w:rsid w:val="00073DF8"/>
    <w:rsid w:val="0008283E"/>
    <w:rsid w:val="00090DAA"/>
    <w:rsid w:val="000C7124"/>
    <w:rsid w:val="0010002A"/>
    <w:rsid w:val="001044C8"/>
    <w:rsid w:val="0011596C"/>
    <w:rsid w:val="00156837"/>
    <w:rsid w:val="001746F0"/>
    <w:rsid w:val="001859E2"/>
    <w:rsid w:val="00191DE9"/>
    <w:rsid w:val="00196545"/>
    <w:rsid w:val="001975FC"/>
    <w:rsid w:val="001A49A4"/>
    <w:rsid w:val="001B35C1"/>
    <w:rsid w:val="001B5171"/>
    <w:rsid w:val="001F1224"/>
    <w:rsid w:val="001F1B58"/>
    <w:rsid w:val="002623EC"/>
    <w:rsid w:val="00263F55"/>
    <w:rsid w:val="002940E3"/>
    <w:rsid w:val="00296E58"/>
    <w:rsid w:val="002B3AA3"/>
    <w:rsid w:val="002B628E"/>
    <w:rsid w:val="002C1299"/>
    <w:rsid w:val="002E4E92"/>
    <w:rsid w:val="002F75C6"/>
    <w:rsid w:val="00325144"/>
    <w:rsid w:val="00355BD0"/>
    <w:rsid w:val="00376C70"/>
    <w:rsid w:val="00380C74"/>
    <w:rsid w:val="003977A7"/>
    <w:rsid w:val="003A044B"/>
    <w:rsid w:val="003D484E"/>
    <w:rsid w:val="003F5062"/>
    <w:rsid w:val="00431EEE"/>
    <w:rsid w:val="00444BCE"/>
    <w:rsid w:val="00465D7E"/>
    <w:rsid w:val="0046724A"/>
    <w:rsid w:val="00487681"/>
    <w:rsid w:val="004A18BC"/>
    <w:rsid w:val="004A20E8"/>
    <w:rsid w:val="004B0A20"/>
    <w:rsid w:val="004B2FEF"/>
    <w:rsid w:val="004E0C05"/>
    <w:rsid w:val="0052408F"/>
    <w:rsid w:val="00573819"/>
    <w:rsid w:val="0059614C"/>
    <w:rsid w:val="005E3A42"/>
    <w:rsid w:val="00601EEF"/>
    <w:rsid w:val="00627CC7"/>
    <w:rsid w:val="006433E7"/>
    <w:rsid w:val="00654034"/>
    <w:rsid w:val="00655669"/>
    <w:rsid w:val="00674255"/>
    <w:rsid w:val="0069672E"/>
    <w:rsid w:val="006A5BD7"/>
    <w:rsid w:val="006C5C36"/>
    <w:rsid w:val="006D1939"/>
    <w:rsid w:val="006E01B2"/>
    <w:rsid w:val="006E4249"/>
    <w:rsid w:val="006F012B"/>
    <w:rsid w:val="006F1064"/>
    <w:rsid w:val="006F23C2"/>
    <w:rsid w:val="006F771F"/>
    <w:rsid w:val="006F7D17"/>
    <w:rsid w:val="00701EB1"/>
    <w:rsid w:val="00702C1F"/>
    <w:rsid w:val="0070677C"/>
    <w:rsid w:val="00707A45"/>
    <w:rsid w:val="007178A6"/>
    <w:rsid w:val="007239DC"/>
    <w:rsid w:val="007557C1"/>
    <w:rsid w:val="00764E6E"/>
    <w:rsid w:val="007871EA"/>
    <w:rsid w:val="00796F9B"/>
    <w:rsid w:val="007A02E1"/>
    <w:rsid w:val="007A4B57"/>
    <w:rsid w:val="007D7A0A"/>
    <w:rsid w:val="007E0AB4"/>
    <w:rsid w:val="007E5BA8"/>
    <w:rsid w:val="008029DB"/>
    <w:rsid w:val="0080350E"/>
    <w:rsid w:val="00823148"/>
    <w:rsid w:val="0082355F"/>
    <w:rsid w:val="00846380"/>
    <w:rsid w:val="00857DE8"/>
    <w:rsid w:val="0086327D"/>
    <w:rsid w:val="008A0371"/>
    <w:rsid w:val="008A05B8"/>
    <w:rsid w:val="008A3BA7"/>
    <w:rsid w:val="008E4B9A"/>
    <w:rsid w:val="008F6278"/>
    <w:rsid w:val="008F65CA"/>
    <w:rsid w:val="00903FEF"/>
    <w:rsid w:val="00906763"/>
    <w:rsid w:val="0091589A"/>
    <w:rsid w:val="00921DFD"/>
    <w:rsid w:val="00971832"/>
    <w:rsid w:val="009737B3"/>
    <w:rsid w:val="00973979"/>
    <w:rsid w:val="00983A91"/>
    <w:rsid w:val="00984F52"/>
    <w:rsid w:val="00987D2F"/>
    <w:rsid w:val="00997AD2"/>
    <w:rsid w:val="009B2BE4"/>
    <w:rsid w:val="009C5021"/>
    <w:rsid w:val="009E3FAA"/>
    <w:rsid w:val="009F5CCF"/>
    <w:rsid w:val="00A06735"/>
    <w:rsid w:val="00A1585F"/>
    <w:rsid w:val="00A52DDB"/>
    <w:rsid w:val="00A5325B"/>
    <w:rsid w:val="00A95FF0"/>
    <w:rsid w:val="00A96B85"/>
    <w:rsid w:val="00AB41F7"/>
    <w:rsid w:val="00AB559C"/>
    <w:rsid w:val="00AF5CED"/>
    <w:rsid w:val="00B059B2"/>
    <w:rsid w:val="00B31806"/>
    <w:rsid w:val="00B40BB1"/>
    <w:rsid w:val="00B647E5"/>
    <w:rsid w:val="00B90FA7"/>
    <w:rsid w:val="00BB024A"/>
    <w:rsid w:val="00BF4044"/>
    <w:rsid w:val="00C147CD"/>
    <w:rsid w:val="00C14BCF"/>
    <w:rsid w:val="00C15B56"/>
    <w:rsid w:val="00C439A6"/>
    <w:rsid w:val="00C5504E"/>
    <w:rsid w:val="00C70E15"/>
    <w:rsid w:val="00C72C4F"/>
    <w:rsid w:val="00C77352"/>
    <w:rsid w:val="00C807C2"/>
    <w:rsid w:val="00C87488"/>
    <w:rsid w:val="00C95B5F"/>
    <w:rsid w:val="00CE06FD"/>
    <w:rsid w:val="00CE12AD"/>
    <w:rsid w:val="00CE6028"/>
    <w:rsid w:val="00CF2761"/>
    <w:rsid w:val="00CF3862"/>
    <w:rsid w:val="00D037C6"/>
    <w:rsid w:val="00D502AE"/>
    <w:rsid w:val="00D6650F"/>
    <w:rsid w:val="00D81DCD"/>
    <w:rsid w:val="00DA668A"/>
    <w:rsid w:val="00DC5222"/>
    <w:rsid w:val="00DF4199"/>
    <w:rsid w:val="00E044BD"/>
    <w:rsid w:val="00E1305A"/>
    <w:rsid w:val="00E136C1"/>
    <w:rsid w:val="00E21AEC"/>
    <w:rsid w:val="00E74126"/>
    <w:rsid w:val="00E87F96"/>
    <w:rsid w:val="00EB0AFF"/>
    <w:rsid w:val="00EF386C"/>
    <w:rsid w:val="00F0124F"/>
    <w:rsid w:val="00F03A92"/>
    <w:rsid w:val="00F1521C"/>
    <w:rsid w:val="00F37113"/>
    <w:rsid w:val="00F4190F"/>
    <w:rsid w:val="00F97DE0"/>
    <w:rsid w:val="00FB1AC3"/>
    <w:rsid w:val="00FB53EA"/>
    <w:rsid w:val="00FD0E90"/>
    <w:rsid w:val="00FF0901"/>
    <w:rsid w:val="00FF2A12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7977"/>
  <w15:chartTrackingRefBased/>
  <w15:docId w15:val="{BD82A0AC-F63C-4254-BF8F-4CF7D58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12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0C7124"/>
    <w:pPr>
      <w:keepNext/>
      <w:keepLines/>
      <w:spacing w:after="240" w:line="264" w:lineRule="auto"/>
      <w:jc w:val="center"/>
      <w:outlineLvl w:val="0"/>
    </w:pPr>
    <w:rPr>
      <w:rFonts w:eastAsiaTheme="majorEastAsia" w:cstheme="majorBidi"/>
      <w:b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124"/>
    <w:pPr>
      <w:keepNext/>
      <w:keepLines/>
      <w:spacing w:after="180" w:line="264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6763"/>
    <w:pPr>
      <w:keepNext/>
      <w:keepLines/>
      <w:spacing w:before="120" w:after="120"/>
      <w:outlineLvl w:val="2"/>
    </w:pPr>
    <w:rPr>
      <w:rFonts w:eastAsiaTheme="majorEastAsia" w:cstheme="majorBidi"/>
      <w:b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672E"/>
    <w:pPr>
      <w:keepNext/>
      <w:keepLines/>
      <w:spacing w:before="120" w:after="12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1859E2"/>
    <w:pPr>
      <w:spacing w:after="400" w:line="264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1859E2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4"/>
    <w:rsid w:val="000C7124"/>
    <w:rPr>
      <w:rFonts w:ascii="Arial" w:eastAsiaTheme="majorEastAsia" w:hAnsi="Arial" w:cstheme="majorBidi"/>
      <w:b/>
      <w:sz w:val="3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C7124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NoSpacing">
    <w:name w:val="No Spacing"/>
    <w:autoRedefine/>
    <w:uiPriority w:val="99"/>
    <w:qFormat/>
    <w:rsid w:val="001859E2"/>
    <w:pPr>
      <w:spacing w:after="0" w:line="240" w:lineRule="auto"/>
    </w:pPr>
    <w:rPr>
      <w:rFonts w:ascii="Arial" w:eastAsiaTheme="minorEastAsia" w:hAnsi="Arial"/>
      <w:color w:val="0D0D0D" w:themeColor="text1" w:themeTint="F2"/>
      <w:sz w:val="24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06763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672E"/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4B2FEF"/>
    <w:rPr>
      <w:color w:val="08529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8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81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us.mb-prepaidcardqueries@nhs.net?subject=Prepaid%20Cards%20Query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focus.mb-prepaidcardqueries@nhs.net?subject=Prepaid%20Cards%20Query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cid:image001.jpg@01D79994.5888351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vewell.nelincs.gov.uk/direct-payments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4CC4D-2092-49EE-9556-DA760048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Lee (NELC)</dc:creator>
  <cp:keywords/>
  <dc:description/>
  <cp:lastModifiedBy>Rhianna Cooper</cp:lastModifiedBy>
  <cp:revision>2</cp:revision>
  <cp:lastPrinted>2021-07-14T10:35:00Z</cp:lastPrinted>
  <dcterms:created xsi:type="dcterms:W3CDTF">2022-02-23T09:21:00Z</dcterms:created>
  <dcterms:modified xsi:type="dcterms:W3CDTF">2022-02-23T09:21:00Z</dcterms:modified>
</cp:coreProperties>
</file>