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74C0" w14:textId="77777777" w:rsidR="00AB41F7" w:rsidRDefault="006F7D17" w:rsidP="006F7D17">
      <w:pPr>
        <w:pStyle w:val="Heading1"/>
        <w:jc w:val="left"/>
        <w:rPr>
          <w:color w:val="2F5496" w:themeColor="accent1" w:themeShade="BF"/>
          <w:sz w:val="44"/>
          <w:szCs w:val="44"/>
        </w:rPr>
      </w:pPr>
      <w:r w:rsidRPr="006F7D17">
        <w:rPr>
          <w:color w:val="2F5496" w:themeColor="accent1" w:themeShade="BF"/>
          <w:sz w:val="44"/>
          <w:szCs w:val="44"/>
        </w:rPr>
        <w:t>Implementation of Direct Payment Cards</w:t>
      </w:r>
    </w:p>
    <w:p w14:paraId="32EBD93F" w14:textId="77777777" w:rsidR="006F7D17" w:rsidRPr="00674255" w:rsidRDefault="006F7D17" w:rsidP="00674255">
      <w:pPr>
        <w:jc w:val="right"/>
        <w:rPr>
          <w:color w:val="C0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B4CC" wp14:editId="4E14A4DD">
                <wp:simplePos x="0" y="0"/>
                <wp:positionH relativeFrom="column">
                  <wp:posOffset>-362309</wp:posOffset>
                </wp:positionH>
                <wp:positionV relativeFrom="paragraph">
                  <wp:posOffset>313414</wp:posOffset>
                </wp:positionV>
                <wp:extent cx="6461184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1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6E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5pt,24.7pt" to="480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" strokecolor="#4472c4 [3204]" strokeweight="1.5pt">
                <v:stroke joinstyle="miter"/>
              </v:line>
            </w:pict>
          </mc:Fallback>
        </mc:AlternateContent>
      </w:r>
      <w:r w:rsidR="00CE06FD">
        <w:rPr>
          <w:color w:val="C00000"/>
        </w:rPr>
        <w:t xml:space="preserve">Issue </w:t>
      </w:r>
      <w:r w:rsidR="00674255">
        <w:rPr>
          <w:color w:val="C00000"/>
        </w:rPr>
        <w:t>5</w:t>
      </w:r>
      <w:r w:rsidR="00073DF8">
        <w:rPr>
          <w:color w:val="C00000"/>
        </w:rPr>
        <w:t xml:space="preserve"> </w:t>
      </w:r>
      <w:r w:rsidR="00674255">
        <w:rPr>
          <w:color w:val="C00000"/>
        </w:rPr>
        <w:t>–</w:t>
      </w:r>
      <w:r w:rsidR="00073DF8">
        <w:rPr>
          <w:color w:val="C00000"/>
        </w:rPr>
        <w:t xml:space="preserve"> </w:t>
      </w:r>
      <w:r w:rsidR="00674255">
        <w:rPr>
          <w:color w:val="C00000"/>
        </w:rPr>
        <w:t>September</w:t>
      </w:r>
      <w:r w:rsidRPr="006F7D17">
        <w:rPr>
          <w:color w:val="C00000"/>
        </w:rPr>
        <w:t xml:space="preserve"> 2021</w:t>
      </w:r>
    </w:p>
    <w:p w14:paraId="1CFA0428" w14:textId="77777777" w:rsidR="006F7D17" w:rsidRPr="006F7D17" w:rsidRDefault="006F7D17" w:rsidP="006F7D17">
      <w:pPr>
        <w:jc w:val="right"/>
        <w:rPr>
          <w:color w:val="FF0000"/>
        </w:rPr>
      </w:pPr>
    </w:p>
    <w:p w14:paraId="3E7E23D6" w14:textId="77777777" w:rsidR="006F7D17" w:rsidRDefault="006F7D17" w:rsidP="006F7D17">
      <w:pPr>
        <w:sectPr w:rsidR="006F7D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319027" w14:textId="77777777" w:rsidR="006F7D17" w:rsidRPr="006F7D17" w:rsidRDefault="006F7D17" w:rsidP="006F7D17">
      <w:pPr>
        <w:pStyle w:val="Heading2"/>
        <w:shd w:val="clear" w:color="auto" w:fill="CC0066"/>
        <w:rPr>
          <w:color w:val="FFFFFF" w:themeColor="background1"/>
          <w:lang w:val="en-US"/>
        </w:rPr>
      </w:pPr>
      <w:r w:rsidRPr="006F7D17">
        <w:rPr>
          <w:color w:val="FFFFFF" w:themeColor="background1"/>
          <w:lang w:val="en-US"/>
        </w:rPr>
        <w:t>In this Issue</w:t>
      </w:r>
    </w:p>
    <w:p w14:paraId="7073DF9D" w14:textId="67FBB67B" w:rsidR="006F7D17" w:rsidRDefault="006F7D17" w:rsidP="006F7D17">
      <w:pPr>
        <w:widowControl w:val="0"/>
        <w:shd w:val="clear" w:color="auto" w:fill="CC0066"/>
        <w:ind w:left="567" w:hanging="567"/>
        <w:rPr>
          <w:rFonts w:cs="Arial"/>
          <w:color w:val="FFFFFF" w:themeColor="background1"/>
          <w:szCs w:val="24"/>
          <w:lang w:val="en-US"/>
        </w:rPr>
      </w:pPr>
      <w:r w:rsidRPr="006F7D17">
        <w:rPr>
          <w:rFonts w:ascii="Symbol" w:hAnsi="Symbol"/>
          <w:color w:val="FFFFFF" w:themeColor="background1"/>
          <w:lang w:val="x-none"/>
        </w:rPr>
        <w:t></w:t>
      </w:r>
      <w:r w:rsidRPr="006F7D17">
        <w:rPr>
          <w:color w:val="FFFFFF" w:themeColor="background1"/>
        </w:rPr>
        <w:t> </w:t>
      </w:r>
      <w:r w:rsidR="00CF2761">
        <w:rPr>
          <w:rFonts w:cs="Arial"/>
          <w:color w:val="FFFFFF" w:themeColor="background1"/>
          <w:szCs w:val="24"/>
          <w:lang w:val="en-US"/>
        </w:rPr>
        <w:t>Getting to know the new system</w:t>
      </w:r>
      <w:r w:rsidR="001746F0" w:rsidRPr="007E0AB4">
        <w:rPr>
          <w:rFonts w:cs="Arial"/>
          <w:color w:val="FFFFFF" w:themeColor="background1"/>
          <w:szCs w:val="24"/>
          <w:lang w:val="en-US"/>
        </w:rPr>
        <w:t xml:space="preserve"> </w:t>
      </w:r>
    </w:p>
    <w:p w14:paraId="285673C3" w14:textId="1159D03A" w:rsidR="004A18BC" w:rsidRDefault="006F7D17" w:rsidP="00674255">
      <w:pPr>
        <w:widowControl w:val="0"/>
        <w:shd w:val="clear" w:color="auto" w:fill="CC0066"/>
        <w:ind w:left="567" w:hanging="567"/>
        <w:rPr>
          <w:color w:val="FFFFFF" w:themeColor="background1"/>
        </w:rPr>
      </w:pPr>
      <w:bookmarkStart w:id="0" w:name="_Hlk80197080"/>
      <w:r w:rsidRPr="007E0AB4">
        <w:rPr>
          <w:rFonts w:ascii="Symbol" w:hAnsi="Symbol"/>
          <w:color w:val="FFFFFF" w:themeColor="background1"/>
          <w:lang w:val="x-none"/>
        </w:rPr>
        <w:t></w:t>
      </w:r>
      <w:r w:rsidRPr="007E0AB4">
        <w:rPr>
          <w:color w:val="FFFFFF" w:themeColor="background1"/>
        </w:rPr>
        <w:t> </w:t>
      </w:r>
      <w:r w:rsidR="00674255">
        <w:rPr>
          <w:color w:val="FFFFFF" w:themeColor="background1"/>
        </w:rPr>
        <w:t xml:space="preserve">Direct </w:t>
      </w:r>
      <w:r w:rsidR="00CF2761">
        <w:rPr>
          <w:color w:val="FFFFFF" w:themeColor="background1"/>
        </w:rPr>
        <w:t>p</w:t>
      </w:r>
      <w:r w:rsidR="00674255">
        <w:rPr>
          <w:color w:val="FFFFFF" w:themeColor="background1"/>
        </w:rPr>
        <w:t>ayment card</w:t>
      </w:r>
      <w:r w:rsidR="00702C1F">
        <w:rPr>
          <w:color w:val="FFFFFF" w:themeColor="background1"/>
        </w:rPr>
        <w:t xml:space="preserve"> new name and </w:t>
      </w:r>
      <w:bookmarkEnd w:id="0"/>
      <w:r w:rsidR="00702C1F">
        <w:rPr>
          <w:color w:val="FFFFFF" w:themeColor="background1"/>
        </w:rPr>
        <w:t>look</w:t>
      </w:r>
      <w:r w:rsidR="00444BCE">
        <w:rPr>
          <w:color w:val="FFFFFF" w:themeColor="background1"/>
        </w:rPr>
        <w:t xml:space="preserve"> </w:t>
      </w:r>
    </w:p>
    <w:p w14:paraId="17425DF1" w14:textId="06D9A6D5" w:rsidR="00CF2761" w:rsidRPr="00444BCE" w:rsidRDefault="00CF2761" w:rsidP="00CF2761">
      <w:pPr>
        <w:widowControl w:val="0"/>
        <w:shd w:val="clear" w:color="auto" w:fill="CC0066"/>
        <w:rPr>
          <w:color w:val="FFFFFF" w:themeColor="background1"/>
        </w:rPr>
      </w:pPr>
      <w:r w:rsidRPr="007E0AB4">
        <w:rPr>
          <w:rFonts w:ascii="Symbol" w:hAnsi="Symbol"/>
          <w:color w:val="FFFFFF" w:themeColor="background1"/>
          <w:lang w:val="x-none"/>
        </w:rPr>
        <w:t></w:t>
      </w:r>
      <w:r>
        <w:rPr>
          <w:rFonts w:ascii="Symbol" w:hAnsi="Symbol"/>
          <w:color w:val="FFFFFF" w:themeColor="background1"/>
        </w:rPr>
        <w:t xml:space="preserve"> </w:t>
      </w:r>
      <w:r>
        <w:rPr>
          <w:color w:val="FFFFFF" w:themeColor="background1"/>
        </w:rPr>
        <w:t>New leaflet</w:t>
      </w:r>
      <w:r w:rsidR="001F1B58">
        <w:rPr>
          <w:color w:val="FFFFFF" w:themeColor="background1"/>
        </w:rPr>
        <w:t>(</w:t>
      </w:r>
      <w:r>
        <w:rPr>
          <w:color w:val="FFFFFF" w:themeColor="background1"/>
        </w:rPr>
        <w:t>s</w:t>
      </w:r>
      <w:r w:rsidR="001F1B58">
        <w:rPr>
          <w:color w:val="FFFFFF" w:themeColor="background1"/>
        </w:rPr>
        <w:t>)</w:t>
      </w:r>
    </w:p>
    <w:p w14:paraId="17A3BEB5" w14:textId="77777777" w:rsidR="004B2FEF" w:rsidRDefault="004B2FEF" w:rsidP="004B2FEF">
      <w:pPr>
        <w:widowControl w:val="0"/>
        <w:shd w:val="clear" w:color="auto" w:fill="2F5496" w:themeFill="accent1" w:themeFillShade="BF"/>
        <w:rPr>
          <w:rFonts w:cs="Arial"/>
          <w:b/>
          <w:bCs/>
          <w:color w:val="FFFFFF"/>
          <w:sz w:val="28"/>
          <w:szCs w:val="28"/>
          <w:lang w:val="en-US"/>
        </w:rPr>
      </w:pPr>
      <w:r>
        <w:rPr>
          <w:rFonts w:cs="Arial"/>
          <w:b/>
          <w:bCs/>
          <w:color w:val="FFFFFF"/>
          <w:sz w:val="28"/>
          <w:szCs w:val="28"/>
          <w:lang w:val="en-US"/>
        </w:rPr>
        <w:t>Any Questions?</w:t>
      </w:r>
    </w:p>
    <w:p w14:paraId="7FD7E870" w14:textId="77777777" w:rsidR="004B2FEF" w:rsidRPr="00073DF8" w:rsidRDefault="004B2FEF" w:rsidP="004B2FEF">
      <w:pPr>
        <w:widowControl w:val="0"/>
        <w:shd w:val="clear" w:color="auto" w:fill="2F5496" w:themeFill="accent1" w:themeFillShade="BF"/>
        <w:rPr>
          <w:rFonts w:cs="Arial"/>
          <w:color w:val="FFFFFF"/>
          <w:szCs w:val="24"/>
          <w:u w:val="single"/>
          <w:lang w:val="en-US"/>
        </w:rPr>
      </w:pPr>
      <w:r>
        <w:rPr>
          <w:rFonts w:cs="Arial"/>
          <w:color w:val="FFFFFF"/>
          <w:szCs w:val="24"/>
          <w:lang w:val="en-US"/>
        </w:rPr>
        <w:t xml:space="preserve">If you wish to discuss any concerns over the implementation of direct payment cards please call us on  </w:t>
      </w:r>
      <w:r w:rsidRPr="008029DB">
        <w:rPr>
          <w:rFonts w:cs="Arial"/>
          <w:b/>
          <w:bCs/>
          <w:color w:val="FFFFFF"/>
          <w:szCs w:val="24"/>
          <w:lang w:val="en-US"/>
        </w:rPr>
        <w:t>0300 330 2910</w:t>
      </w:r>
      <w:r>
        <w:rPr>
          <w:rFonts w:cs="Arial"/>
          <w:color w:val="FFFFFF"/>
          <w:szCs w:val="24"/>
          <w:lang w:val="en-US"/>
        </w:rPr>
        <w:t xml:space="preserve"> or email </w:t>
      </w:r>
      <w:r>
        <w:rPr>
          <w:rFonts w:cs="Arial"/>
          <w:color w:val="FFFFFF"/>
          <w:szCs w:val="24"/>
          <w:lang w:val="en-US"/>
        </w:rPr>
        <w:br/>
      </w:r>
      <w:hyperlink r:id="rId6" w:history="1">
        <w:r>
          <w:rPr>
            <w:rStyle w:val="Hyperlink"/>
            <w:rFonts w:cs="Arial"/>
            <w:color w:val="FFFFFF"/>
            <w:szCs w:val="24"/>
            <w:lang w:val="en-US"/>
          </w:rPr>
          <w:t>focus.mb-prepaidcardqueries@nhs.net</w:t>
        </w:r>
      </w:hyperlink>
      <w:r w:rsidR="00073DF8">
        <w:rPr>
          <w:rStyle w:val="Hyperlink"/>
          <w:rFonts w:cs="Arial"/>
          <w:color w:val="FFFFFF"/>
          <w:szCs w:val="24"/>
          <w:lang w:val="en-US"/>
        </w:rPr>
        <w:br/>
      </w:r>
      <w:r>
        <w:rPr>
          <w:rFonts w:cs="Arial"/>
          <w:color w:val="FFFFFF"/>
          <w:szCs w:val="24"/>
          <w:lang w:val="en-US"/>
        </w:rPr>
        <w:t xml:space="preserve"> </w:t>
      </w:r>
      <w:r>
        <w:t> </w:t>
      </w:r>
    </w:p>
    <w:p w14:paraId="18FD03DB" w14:textId="6FA6BEA6" w:rsidR="006F7D17" w:rsidRPr="003A044B" w:rsidRDefault="006F7D17" w:rsidP="006F7D17">
      <w:pPr>
        <w:widowControl w:val="0"/>
        <w:rPr>
          <w:rFonts w:cs="Arial"/>
          <w:szCs w:val="24"/>
          <w:lang w:val="en-US"/>
        </w:rPr>
      </w:pPr>
      <w:r w:rsidRPr="00DF4199">
        <w:rPr>
          <w:rFonts w:cs="Arial"/>
          <w:szCs w:val="24"/>
          <w:lang w:val="en-US"/>
        </w:rPr>
        <w:t xml:space="preserve">Welcome to the </w:t>
      </w:r>
      <w:r w:rsidR="00674255">
        <w:rPr>
          <w:rFonts w:cs="Arial"/>
          <w:szCs w:val="24"/>
          <w:lang w:val="en-US"/>
        </w:rPr>
        <w:t>fifth</w:t>
      </w:r>
      <w:r w:rsidR="007E0AB4">
        <w:rPr>
          <w:rFonts w:cs="Arial"/>
          <w:szCs w:val="24"/>
          <w:lang w:val="en-US"/>
        </w:rPr>
        <w:t xml:space="preserve"> </w:t>
      </w:r>
      <w:r w:rsidRPr="00DF4199">
        <w:rPr>
          <w:rFonts w:cs="Arial"/>
          <w:szCs w:val="24"/>
          <w:lang w:val="en-US"/>
        </w:rPr>
        <w:t xml:space="preserve">newsletter </w:t>
      </w:r>
      <w:r w:rsidR="006A5BD7" w:rsidRPr="00DF4199">
        <w:rPr>
          <w:rFonts w:cs="Arial"/>
          <w:szCs w:val="24"/>
          <w:lang w:val="en-US"/>
        </w:rPr>
        <w:t>about</w:t>
      </w:r>
      <w:r w:rsidRPr="00DF4199">
        <w:rPr>
          <w:rFonts w:cs="Arial"/>
          <w:szCs w:val="24"/>
          <w:lang w:val="en-US"/>
        </w:rPr>
        <w:t xml:space="preserve"> the </w:t>
      </w:r>
      <w:r w:rsidR="00431EEE">
        <w:rPr>
          <w:rFonts w:cs="Arial"/>
          <w:szCs w:val="24"/>
          <w:lang w:val="en-US"/>
        </w:rPr>
        <w:t>move to</w:t>
      </w:r>
      <w:r w:rsidRPr="003A044B">
        <w:rPr>
          <w:rFonts w:cs="Arial"/>
          <w:szCs w:val="24"/>
          <w:lang w:val="en-US"/>
        </w:rPr>
        <w:t xml:space="preserve"> direct payment card accounts.</w:t>
      </w:r>
    </w:p>
    <w:p w14:paraId="3D89A314" w14:textId="535E4FA4" w:rsidR="006F7D17" w:rsidRPr="003A044B" w:rsidRDefault="00296E58" w:rsidP="006F7D17">
      <w:pPr>
        <w:widowControl w:val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Thanks </w:t>
      </w:r>
      <w:r w:rsidR="00702C1F">
        <w:rPr>
          <w:rFonts w:cs="Arial"/>
          <w:szCs w:val="24"/>
          <w:lang w:val="en-US"/>
        </w:rPr>
        <w:t xml:space="preserve">again </w:t>
      </w:r>
      <w:r>
        <w:rPr>
          <w:rFonts w:cs="Arial"/>
          <w:szCs w:val="24"/>
          <w:lang w:val="en-US"/>
        </w:rPr>
        <w:t xml:space="preserve">for giving us your </w:t>
      </w:r>
      <w:r w:rsidR="00F37113" w:rsidRPr="003A044B">
        <w:rPr>
          <w:rFonts w:cs="Arial"/>
          <w:szCs w:val="24"/>
          <w:lang w:val="en-US"/>
        </w:rPr>
        <w:t>feedback after e</w:t>
      </w:r>
      <w:r w:rsidR="007E0AB4" w:rsidRPr="003A044B">
        <w:rPr>
          <w:rFonts w:cs="Arial"/>
          <w:szCs w:val="24"/>
          <w:lang w:val="en-US"/>
        </w:rPr>
        <w:t>ach newsletter.</w:t>
      </w:r>
      <w:r w:rsidR="00FD0E90">
        <w:rPr>
          <w:rFonts w:cs="Arial"/>
          <w:szCs w:val="24"/>
          <w:lang w:val="en-US"/>
        </w:rPr>
        <w:t xml:space="preserve">  Y</w:t>
      </w:r>
      <w:r w:rsidR="007E0AB4" w:rsidRPr="003A044B">
        <w:rPr>
          <w:rFonts w:cs="Arial"/>
          <w:szCs w:val="24"/>
          <w:lang w:val="en-US"/>
        </w:rPr>
        <w:t xml:space="preserve">our feedback is </w:t>
      </w:r>
      <w:r w:rsidR="00FD0E90">
        <w:rPr>
          <w:rFonts w:cs="Arial"/>
          <w:szCs w:val="24"/>
          <w:lang w:val="en-US"/>
        </w:rPr>
        <w:t>an important part of the changes we are making</w:t>
      </w:r>
      <w:r w:rsidR="007E0AB4" w:rsidRPr="003A044B">
        <w:rPr>
          <w:rFonts w:cs="Arial"/>
          <w:szCs w:val="24"/>
          <w:lang w:val="en-US"/>
        </w:rPr>
        <w:t xml:space="preserve">.  </w:t>
      </w:r>
      <w:r w:rsidR="001746F0" w:rsidRPr="003A044B">
        <w:rPr>
          <w:rFonts w:cs="Arial"/>
          <w:szCs w:val="24"/>
          <w:lang w:val="en-US"/>
        </w:rPr>
        <w:t xml:space="preserve"> </w:t>
      </w:r>
    </w:p>
    <w:p w14:paraId="64420AC8" w14:textId="1C0ABD18" w:rsidR="00654034" w:rsidRPr="0008283E" w:rsidRDefault="0010002A" w:rsidP="006F7D17">
      <w:pPr>
        <w:widowControl w:val="0"/>
        <w:rPr>
          <w:rFonts w:cs="Arial"/>
          <w:b/>
          <w:szCs w:val="24"/>
          <w:u w:val="single"/>
          <w:lang w:val="en-US"/>
        </w:rPr>
      </w:pPr>
      <w:r w:rsidRPr="0008283E">
        <w:rPr>
          <w:rFonts w:cs="Arial"/>
          <w:b/>
          <w:szCs w:val="24"/>
          <w:u w:val="single"/>
          <w:lang w:val="en-US"/>
        </w:rPr>
        <w:t>Direct payment</w:t>
      </w:r>
      <w:r w:rsidR="007E0AB4" w:rsidRPr="0008283E">
        <w:rPr>
          <w:rFonts w:cs="Arial"/>
          <w:b/>
          <w:szCs w:val="24"/>
          <w:u w:val="single"/>
          <w:lang w:val="en-US"/>
        </w:rPr>
        <w:t xml:space="preserve"> cards</w:t>
      </w:r>
      <w:r w:rsidR="003D484E" w:rsidRPr="0008283E">
        <w:rPr>
          <w:rFonts w:cs="Arial"/>
          <w:b/>
          <w:szCs w:val="24"/>
          <w:u w:val="single"/>
          <w:lang w:val="en-US"/>
        </w:rPr>
        <w:t xml:space="preserve">: </w:t>
      </w:r>
      <w:r w:rsidR="00CF2761" w:rsidRPr="0008283E">
        <w:rPr>
          <w:rFonts w:cs="Arial"/>
          <w:b/>
          <w:szCs w:val="24"/>
          <w:u w:val="single"/>
          <w:lang w:val="en-US"/>
        </w:rPr>
        <w:t xml:space="preserve">getting to know the </w:t>
      </w:r>
      <w:r w:rsidR="003D484E" w:rsidRPr="0008283E">
        <w:rPr>
          <w:rFonts w:cs="Arial"/>
          <w:b/>
          <w:szCs w:val="24"/>
          <w:u w:val="single"/>
          <w:lang w:val="en-US"/>
        </w:rPr>
        <w:t>new</w:t>
      </w:r>
      <w:r w:rsidR="007E0AB4" w:rsidRPr="0008283E">
        <w:rPr>
          <w:rFonts w:cs="Arial"/>
          <w:b/>
          <w:szCs w:val="24"/>
          <w:u w:val="single"/>
          <w:lang w:val="en-US"/>
        </w:rPr>
        <w:t xml:space="preserve"> system </w:t>
      </w:r>
    </w:p>
    <w:p w14:paraId="4DB74927" w14:textId="77777777" w:rsidR="00CF2761" w:rsidRPr="0008283E" w:rsidRDefault="00674255" w:rsidP="007A4B57">
      <w:pPr>
        <w:spacing w:after="0" w:line="240" w:lineRule="auto"/>
        <w:rPr>
          <w:rFonts w:cs="Arial"/>
          <w:szCs w:val="24"/>
          <w:lang w:val="en-US"/>
        </w:rPr>
      </w:pPr>
      <w:r w:rsidRPr="0008283E">
        <w:rPr>
          <w:rFonts w:cs="Arial"/>
          <w:szCs w:val="24"/>
          <w:lang w:val="en-US"/>
        </w:rPr>
        <w:t xml:space="preserve">The Finance </w:t>
      </w:r>
      <w:r w:rsidR="006E01B2" w:rsidRPr="0008283E">
        <w:rPr>
          <w:rFonts w:cs="Arial"/>
          <w:szCs w:val="24"/>
          <w:lang w:val="en-US"/>
        </w:rPr>
        <w:t>T</w:t>
      </w:r>
      <w:r w:rsidRPr="0008283E">
        <w:rPr>
          <w:rFonts w:cs="Arial"/>
          <w:szCs w:val="24"/>
          <w:lang w:val="en-US"/>
        </w:rPr>
        <w:t xml:space="preserve">eam have </w:t>
      </w:r>
      <w:r w:rsidR="006E01B2" w:rsidRPr="0008283E">
        <w:rPr>
          <w:rFonts w:cs="Arial"/>
          <w:szCs w:val="24"/>
          <w:lang w:val="en-US"/>
        </w:rPr>
        <w:t>started</w:t>
      </w:r>
      <w:r w:rsidRPr="0008283E">
        <w:rPr>
          <w:rFonts w:cs="Arial"/>
          <w:szCs w:val="24"/>
          <w:lang w:val="en-US"/>
        </w:rPr>
        <w:t xml:space="preserve"> </w:t>
      </w:r>
      <w:r w:rsidR="006E01B2" w:rsidRPr="0008283E">
        <w:rPr>
          <w:rFonts w:cs="Arial"/>
          <w:szCs w:val="24"/>
          <w:lang w:val="en-US"/>
        </w:rPr>
        <w:t xml:space="preserve">work to move </w:t>
      </w:r>
      <w:r w:rsidRPr="0008283E">
        <w:rPr>
          <w:rFonts w:cs="Arial"/>
          <w:szCs w:val="24"/>
          <w:lang w:val="en-US"/>
        </w:rPr>
        <w:t xml:space="preserve">the first </w:t>
      </w:r>
      <w:r w:rsidR="006E01B2" w:rsidRPr="0008283E">
        <w:rPr>
          <w:rFonts w:cs="Arial"/>
          <w:szCs w:val="24"/>
          <w:lang w:val="en-US"/>
        </w:rPr>
        <w:t>group</w:t>
      </w:r>
      <w:r w:rsidRPr="0008283E">
        <w:rPr>
          <w:rFonts w:cs="Arial"/>
          <w:szCs w:val="24"/>
          <w:lang w:val="en-US"/>
        </w:rPr>
        <w:t xml:space="preserve"> of people </w:t>
      </w:r>
      <w:r w:rsidR="006E01B2" w:rsidRPr="0008283E">
        <w:rPr>
          <w:rFonts w:cs="Arial"/>
          <w:szCs w:val="24"/>
          <w:lang w:val="en-US"/>
        </w:rPr>
        <w:t xml:space="preserve">to direct payment card accounts.  The first group of people to move will be those </w:t>
      </w:r>
      <w:r w:rsidRPr="0008283E">
        <w:rPr>
          <w:rFonts w:cs="Arial"/>
          <w:szCs w:val="24"/>
          <w:lang w:val="en-US"/>
        </w:rPr>
        <w:t xml:space="preserve">who have </w:t>
      </w:r>
      <w:r w:rsidR="006E01B2" w:rsidRPr="0008283E">
        <w:rPr>
          <w:rFonts w:cs="Arial"/>
          <w:szCs w:val="24"/>
          <w:lang w:val="en-US"/>
        </w:rPr>
        <w:t>help from</w:t>
      </w:r>
      <w:r w:rsidRPr="0008283E">
        <w:rPr>
          <w:rFonts w:cs="Arial"/>
          <w:szCs w:val="24"/>
          <w:lang w:val="en-US"/>
        </w:rPr>
        <w:t xml:space="preserve"> PASS</w:t>
      </w:r>
      <w:r w:rsidR="009E3FAA" w:rsidRPr="0008283E">
        <w:rPr>
          <w:rFonts w:cs="Arial"/>
          <w:szCs w:val="24"/>
          <w:lang w:val="en-US"/>
        </w:rPr>
        <w:t>/Care4all</w:t>
      </w:r>
      <w:r w:rsidRPr="0008283E">
        <w:rPr>
          <w:rFonts w:cs="Arial"/>
          <w:szCs w:val="24"/>
          <w:lang w:val="en-US"/>
        </w:rPr>
        <w:t xml:space="preserve">.  The work is </w:t>
      </w:r>
      <w:r w:rsidR="006E01B2" w:rsidRPr="0008283E">
        <w:rPr>
          <w:rFonts w:cs="Arial"/>
          <w:szCs w:val="24"/>
          <w:lang w:val="en-US"/>
        </w:rPr>
        <w:t>going</w:t>
      </w:r>
      <w:r w:rsidRPr="0008283E">
        <w:rPr>
          <w:rFonts w:cs="Arial"/>
          <w:szCs w:val="24"/>
          <w:lang w:val="en-US"/>
        </w:rPr>
        <w:t xml:space="preserve"> </w:t>
      </w:r>
      <w:r w:rsidR="006E01B2" w:rsidRPr="0008283E">
        <w:rPr>
          <w:rFonts w:cs="Arial"/>
          <w:szCs w:val="24"/>
          <w:lang w:val="en-US"/>
        </w:rPr>
        <w:t>well,</w:t>
      </w:r>
      <w:r w:rsidRPr="0008283E">
        <w:rPr>
          <w:rFonts w:cs="Arial"/>
          <w:szCs w:val="24"/>
          <w:lang w:val="en-US"/>
        </w:rPr>
        <w:t xml:space="preserve"> and any issues </w:t>
      </w:r>
      <w:r w:rsidR="006E01B2" w:rsidRPr="0008283E">
        <w:rPr>
          <w:rFonts w:cs="Arial"/>
          <w:szCs w:val="24"/>
          <w:lang w:val="en-US"/>
        </w:rPr>
        <w:t>we find</w:t>
      </w:r>
      <w:r w:rsidRPr="0008283E">
        <w:rPr>
          <w:rFonts w:cs="Arial"/>
          <w:szCs w:val="24"/>
          <w:lang w:val="en-US"/>
        </w:rPr>
        <w:t xml:space="preserve"> are being </w:t>
      </w:r>
      <w:r w:rsidR="006E01B2" w:rsidRPr="0008283E">
        <w:rPr>
          <w:rFonts w:cs="Arial"/>
          <w:szCs w:val="24"/>
          <w:lang w:val="en-US"/>
        </w:rPr>
        <w:t>‘</w:t>
      </w:r>
      <w:r w:rsidRPr="0008283E">
        <w:rPr>
          <w:rFonts w:cs="Arial"/>
          <w:szCs w:val="24"/>
          <w:lang w:val="en-US"/>
        </w:rPr>
        <w:t>ironed out</w:t>
      </w:r>
      <w:r w:rsidR="006E01B2" w:rsidRPr="0008283E">
        <w:rPr>
          <w:rFonts w:cs="Arial"/>
          <w:szCs w:val="24"/>
          <w:lang w:val="en-US"/>
        </w:rPr>
        <w:t>’</w:t>
      </w:r>
      <w:r w:rsidRPr="0008283E">
        <w:rPr>
          <w:rFonts w:cs="Arial"/>
          <w:szCs w:val="24"/>
          <w:lang w:val="en-US"/>
        </w:rPr>
        <w:t xml:space="preserve"> along the way.</w:t>
      </w:r>
      <w:r w:rsidR="00CF2761" w:rsidRPr="0008283E">
        <w:rPr>
          <w:rFonts w:cs="Arial"/>
          <w:szCs w:val="24"/>
          <w:lang w:val="en-US"/>
        </w:rPr>
        <w:t xml:space="preserve">  </w:t>
      </w:r>
    </w:p>
    <w:p w14:paraId="0622019B" w14:textId="77777777" w:rsidR="00CF2761" w:rsidRPr="0008283E" w:rsidRDefault="00CF2761" w:rsidP="007A4B57">
      <w:pPr>
        <w:spacing w:after="0" w:line="240" w:lineRule="auto"/>
        <w:rPr>
          <w:rFonts w:cs="Arial"/>
          <w:szCs w:val="24"/>
          <w:lang w:val="en-US"/>
        </w:rPr>
      </w:pPr>
    </w:p>
    <w:p w14:paraId="0EDDCD22" w14:textId="77777777" w:rsidR="00431EEE" w:rsidRDefault="00CF2761" w:rsidP="007A4B57">
      <w:pPr>
        <w:spacing w:after="0" w:line="240" w:lineRule="auto"/>
        <w:rPr>
          <w:rFonts w:cs="Arial"/>
          <w:szCs w:val="24"/>
          <w:lang w:val="en-US"/>
        </w:rPr>
      </w:pPr>
      <w:r w:rsidRPr="0008283E">
        <w:rPr>
          <w:rFonts w:cs="Arial"/>
          <w:szCs w:val="24"/>
          <w:lang w:val="en-US"/>
        </w:rPr>
        <w:t xml:space="preserve">We will send you a letter to confirm when it is your turn to move to the new </w:t>
      </w:r>
      <w:r w:rsidR="00B90FA7" w:rsidRPr="0008283E">
        <w:rPr>
          <w:rFonts w:cs="Arial"/>
          <w:szCs w:val="24"/>
          <w:lang w:val="en-US"/>
        </w:rPr>
        <w:t>system and</w:t>
      </w:r>
      <w:r w:rsidRPr="0008283E">
        <w:rPr>
          <w:rFonts w:cs="Arial"/>
          <w:szCs w:val="24"/>
          <w:lang w:val="en-US"/>
        </w:rPr>
        <w:t xml:space="preserve"> explain how the process will work for you personally.  </w:t>
      </w:r>
      <w:r w:rsidR="009B2BE4">
        <w:rPr>
          <w:rFonts w:cs="Arial"/>
          <w:szCs w:val="24"/>
          <w:lang w:val="en-US"/>
        </w:rPr>
        <w:br/>
      </w:r>
    </w:p>
    <w:p w14:paraId="54A496A9" w14:textId="690C1064" w:rsidR="00BF4044" w:rsidRPr="0008283E" w:rsidRDefault="00CF2761" w:rsidP="007A4B57">
      <w:pPr>
        <w:spacing w:after="0" w:line="240" w:lineRule="auto"/>
        <w:rPr>
          <w:rFonts w:cs="Arial"/>
          <w:szCs w:val="24"/>
          <w:lang w:val="en-US"/>
        </w:rPr>
      </w:pPr>
      <w:r w:rsidRPr="0008283E">
        <w:rPr>
          <w:rFonts w:cs="Arial"/>
          <w:szCs w:val="24"/>
          <w:lang w:val="en-US"/>
        </w:rPr>
        <w:t xml:space="preserve">The process is </w:t>
      </w:r>
      <w:r w:rsidR="00702C1F">
        <w:rPr>
          <w:rFonts w:cs="Arial"/>
          <w:szCs w:val="24"/>
          <w:lang w:val="en-US"/>
        </w:rPr>
        <w:t xml:space="preserve">a little </w:t>
      </w:r>
      <w:r w:rsidRPr="0008283E">
        <w:rPr>
          <w:rFonts w:cs="Arial"/>
          <w:szCs w:val="24"/>
          <w:lang w:val="en-US"/>
        </w:rPr>
        <w:t xml:space="preserve">different depending on how you manage your direct payment and what sort of help you have with it.  </w:t>
      </w:r>
      <w:r w:rsidR="009B2BE4">
        <w:rPr>
          <w:rFonts w:cs="Arial"/>
          <w:szCs w:val="24"/>
          <w:lang w:val="en-US"/>
        </w:rPr>
        <w:br/>
      </w:r>
      <w:r w:rsidR="009B2BE4">
        <w:rPr>
          <w:rFonts w:cs="Arial"/>
          <w:szCs w:val="24"/>
          <w:lang w:val="en-US"/>
        </w:rPr>
        <w:br/>
      </w:r>
      <w:r w:rsidRPr="0008283E">
        <w:rPr>
          <w:rFonts w:cs="Arial"/>
          <w:szCs w:val="24"/>
          <w:lang w:val="en-US"/>
        </w:rPr>
        <w:t xml:space="preserve">We </w:t>
      </w:r>
      <w:r w:rsidR="00702C1F">
        <w:rPr>
          <w:rFonts w:cs="Arial"/>
          <w:szCs w:val="24"/>
          <w:lang w:val="en-US"/>
        </w:rPr>
        <w:t>aim to</w:t>
      </w:r>
      <w:r w:rsidRPr="0008283E">
        <w:rPr>
          <w:rFonts w:cs="Arial"/>
          <w:szCs w:val="24"/>
          <w:lang w:val="en-US"/>
        </w:rPr>
        <w:t xml:space="preserve"> work with you to adapt the process to meet your needs.  We can also arrange a visit with </w:t>
      </w:r>
      <w:r w:rsidR="0008283E" w:rsidRPr="0008283E">
        <w:rPr>
          <w:rFonts w:cs="Arial"/>
          <w:szCs w:val="24"/>
          <w:lang w:val="en-US"/>
        </w:rPr>
        <w:t>you if</w:t>
      </w:r>
      <w:r w:rsidRPr="0008283E">
        <w:rPr>
          <w:rFonts w:cs="Arial"/>
          <w:szCs w:val="24"/>
          <w:lang w:val="en-US"/>
        </w:rPr>
        <w:t xml:space="preserve"> you like.</w:t>
      </w:r>
      <w:r w:rsidR="00674255" w:rsidRPr="0008283E">
        <w:rPr>
          <w:rFonts w:cs="Arial"/>
          <w:szCs w:val="24"/>
          <w:lang w:val="en-US"/>
        </w:rPr>
        <w:t xml:space="preserve"> </w:t>
      </w:r>
    </w:p>
    <w:p w14:paraId="2E057B9A" w14:textId="03535C02" w:rsidR="00C15B56" w:rsidRPr="0008283E" w:rsidRDefault="00CF2761" w:rsidP="007A4B57">
      <w:pPr>
        <w:spacing w:after="0" w:line="240" w:lineRule="auto"/>
        <w:rPr>
          <w:rFonts w:cs="Arial"/>
          <w:szCs w:val="24"/>
          <w:lang w:val="en-US"/>
        </w:rPr>
      </w:pPr>
      <w:r w:rsidRPr="0008283E">
        <w:rPr>
          <w:rFonts w:cs="Arial"/>
          <w:szCs w:val="24"/>
          <w:lang w:val="en-US"/>
        </w:rPr>
        <w:t>In the meantime, w</w:t>
      </w:r>
      <w:r w:rsidR="00C15B56" w:rsidRPr="0008283E">
        <w:rPr>
          <w:rFonts w:cs="Arial"/>
          <w:szCs w:val="24"/>
          <w:lang w:val="en-US"/>
        </w:rPr>
        <w:t xml:space="preserve">e have been asked to explain </w:t>
      </w:r>
      <w:r w:rsidRPr="0008283E">
        <w:rPr>
          <w:rFonts w:cs="Arial"/>
          <w:szCs w:val="24"/>
          <w:lang w:val="en-US"/>
        </w:rPr>
        <w:t xml:space="preserve">some </w:t>
      </w:r>
      <w:r w:rsidR="00C15B56" w:rsidRPr="0008283E">
        <w:rPr>
          <w:rFonts w:cs="Arial"/>
          <w:szCs w:val="24"/>
          <w:lang w:val="en-US"/>
        </w:rPr>
        <w:t xml:space="preserve">key things about </w:t>
      </w:r>
      <w:r w:rsidRPr="0008283E">
        <w:rPr>
          <w:rFonts w:cs="Arial"/>
          <w:szCs w:val="24"/>
          <w:lang w:val="en-US"/>
        </w:rPr>
        <w:t xml:space="preserve">how </w:t>
      </w:r>
      <w:r w:rsidR="00C15B56" w:rsidRPr="0008283E">
        <w:rPr>
          <w:rFonts w:cs="Arial"/>
          <w:szCs w:val="24"/>
          <w:lang w:val="en-US"/>
        </w:rPr>
        <w:t>the card</w:t>
      </w:r>
      <w:r w:rsidRPr="0008283E">
        <w:rPr>
          <w:rFonts w:cs="Arial"/>
          <w:szCs w:val="24"/>
          <w:lang w:val="en-US"/>
        </w:rPr>
        <w:t xml:space="preserve"> system works, and whether it is safe.</w:t>
      </w:r>
      <w:r w:rsidR="00C15B56" w:rsidRPr="0008283E">
        <w:rPr>
          <w:rFonts w:cs="Arial"/>
          <w:szCs w:val="24"/>
          <w:lang w:val="en-US"/>
        </w:rPr>
        <w:t xml:space="preserve"> </w:t>
      </w:r>
    </w:p>
    <w:p w14:paraId="4934C2D6" w14:textId="77777777" w:rsidR="00674255" w:rsidRPr="0008283E" w:rsidRDefault="00674255" w:rsidP="007A4B57">
      <w:pPr>
        <w:spacing w:after="0" w:line="240" w:lineRule="auto"/>
        <w:rPr>
          <w:rFonts w:cs="Arial"/>
          <w:szCs w:val="24"/>
          <w:lang w:val="en-US"/>
        </w:rPr>
      </w:pPr>
    </w:p>
    <w:p w14:paraId="3C654238" w14:textId="610D62CC" w:rsidR="00CF2761" w:rsidRPr="00CF2761" w:rsidRDefault="00CF2761" w:rsidP="00CF2761">
      <w:pPr>
        <w:spacing w:line="240" w:lineRule="auto"/>
        <w:rPr>
          <w:szCs w:val="24"/>
        </w:rPr>
      </w:pPr>
      <w:r w:rsidRPr="0008283E">
        <w:rPr>
          <w:szCs w:val="24"/>
        </w:rPr>
        <w:t>Some k</w:t>
      </w:r>
      <w:r w:rsidRPr="00CF2761">
        <w:rPr>
          <w:szCs w:val="24"/>
        </w:rPr>
        <w:t>ey things to know about your direct payment card account</w:t>
      </w:r>
      <w:r w:rsidRPr="0008283E">
        <w:rPr>
          <w:szCs w:val="24"/>
        </w:rPr>
        <w:t xml:space="preserve"> are</w:t>
      </w:r>
      <w:r w:rsidRPr="00CF2761">
        <w:rPr>
          <w:szCs w:val="24"/>
        </w:rPr>
        <w:t>:</w:t>
      </w:r>
    </w:p>
    <w:p w14:paraId="13AA442D" w14:textId="77777777" w:rsidR="00CF2761" w:rsidRPr="00CF2761" w:rsidRDefault="00CF2761" w:rsidP="00CF2761">
      <w:pPr>
        <w:numPr>
          <w:ilvl w:val="0"/>
          <w:numId w:val="10"/>
        </w:numPr>
        <w:spacing w:line="240" w:lineRule="auto"/>
        <w:rPr>
          <w:szCs w:val="24"/>
        </w:rPr>
      </w:pPr>
      <w:r w:rsidRPr="00CF2761">
        <w:rPr>
          <w:szCs w:val="24"/>
        </w:rPr>
        <w:t>The direct payment card account is similar to online banking</w:t>
      </w:r>
    </w:p>
    <w:p w14:paraId="0606200F" w14:textId="71469BAE" w:rsidR="00CF2761" w:rsidRPr="00CF2761" w:rsidRDefault="00CF2761" w:rsidP="00CF2761">
      <w:pPr>
        <w:numPr>
          <w:ilvl w:val="0"/>
          <w:numId w:val="10"/>
        </w:numPr>
        <w:spacing w:line="240" w:lineRule="auto"/>
        <w:rPr>
          <w:szCs w:val="24"/>
        </w:rPr>
      </w:pPr>
      <w:r w:rsidRPr="00CF2761">
        <w:rPr>
          <w:szCs w:val="24"/>
        </w:rPr>
        <w:t>You can use the card account to make payments online, just like a normal bank account.  For example, you could make payments to your personal assistant (PA)</w:t>
      </w:r>
      <w:r w:rsidR="00702C1F">
        <w:rPr>
          <w:szCs w:val="24"/>
        </w:rPr>
        <w:t xml:space="preserve"> online</w:t>
      </w:r>
    </w:p>
    <w:p w14:paraId="34088B49" w14:textId="1A6CA678" w:rsidR="00CF2761" w:rsidRPr="00CF2761" w:rsidRDefault="00CF2761" w:rsidP="00CF2761">
      <w:pPr>
        <w:numPr>
          <w:ilvl w:val="0"/>
          <w:numId w:val="10"/>
        </w:numPr>
        <w:spacing w:line="240" w:lineRule="auto"/>
        <w:rPr>
          <w:szCs w:val="24"/>
        </w:rPr>
      </w:pPr>
      <w:r w:rsidRPr="00CF2761">
        <w:rPr>
          <w:szCs w:val="24"/>
        </w:rPr>
        <w:t xml:space="preserve">Like a normal bank account, if you buy something online, the </w:t>
      </w:r>
      <w:r w:rsidR="00702C1F">
        <w:rPr>
          <w:szCs w:val="24"/>
        </w:rPr>
        <w:t xml:space="preserve">card </w:t>
      </w:r>
      <w:r w:rsidRPr="00CF2761">
        <w:rPr>
          <w:szCs w:val="24"/>
        </w:rPr>
        <w:t xml:space="preserve">system will prompt you to answer questions as part of the 3D secure payment verification process </w:t>
      </w:r>
    </w:p>
    <w:p w14:paraId="46D42CF6" w14:textId="6ABCBE1C" w:rsidR="00CF2761" w:rsidRPr="00CF2761" w:rsidRDefault="00CF2761" w:rsidP="00CF2761">
      <w:pPr>
        <w:numPr>
          <w:ilvl w:val="0"/>
          <w:numId w:val="10"/>
        </w:numPr>
        <w:spacing w:line="240" w:lineRule="auto"/>
        <w:rPr>
          <w:szCs w:val="24"/>
        </w:rPr>
      </w:pPr>
      <w:r w:rsidRPr="00CF2761">
        <w:rPr>
          <w:szCs w:val="24"/>
        </w:rPr>
        <w:t xml:space="preserve">Unless we have agreed it with you, you will not be able to use the card to </w:t>
      </w:r>
      <w:r w:rsidR="00702C1F">
        <w:rPr>
          <w:szCs w:val="24"/>
        </w:rPr>
        <w:t>take</w:t>
      </w:r>
      <w:r w:rsidRPr="00CF2761">
        <w:rPr>
          <w:szCs w:val="24"/>
        </w:rPr>
        <w:t xml:space="preserve"> cash</w:t>
      </w:r>
      <w:r w:rsidR="00702C1F">
        <w:rPr>
          <w:szCs w:val="24"/>
        </w:rPr>
        <w:t xml:space="preserve"> out</w:t>
      </w:r>
      <w:r w:rsidRPr="00CF2761">
        <w:rPr>
          <w:szCs w:val="24"/>
        </w:rPr>
        <w:t xml:space="preserve"> (the ATM function will be turned off)</w:t>
      </w:r>
    </w:p>
    <w:p w14:paraId="54CDB11B" w14:textId="5DFC1055" w:rsidR="00CF2761" w:rsidRPr="00CF2761" w:rsidRDefault="00CF2761" w:rsidP="00CF2761">
      <w:pPr>
        <w:numPr>
          <w:ilvl w:val="0"/>
          <w:numId w:val="10"/>
        </w:numPr>
        <w:spacing w:line="240" w:lineRule="auto"/>
        <w:rPr>
          <w:szCs w:val="24"/>
        </w:rPr>
      </w:pPr>
      <w:r w:rsidRPr="00CF2761">
        <w:rPr>
          <w:szCs w:val="24"/>
        </w:rPr>
        <w:t>You will not be able to use the card to make contactless payments.  The card can only be used with a PIN (personal identification number)</w:t>
      </w:r>
      <w:r w:rsidRPr="0008283E">
        <w:rPr>
          <w:szCs w:val="24"/>
        </w:rPr>
        <w:t xml:space="preserve"> to keep it secure</w:t>
      </w:r>
    </w:p>
    <w:p w14:paraId="72104D8B" w14:textId="6386FAE2" w:rsidR="00CF2761" w:rsidRPr="00CF2761" w:rsidRDefault="00702C1F" w:rsidP="00CF2761">
      <w:pPr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We will make p</w:t>
      </w:r>
      <w:r w:rsidR="00CF2761" w:rsidRPr="00CF2761">
        <w:rPr>
          <w:szCs w:val="24"/>
        </w:rPr>
        <w:t>ayments to the</w:t>
      </w:r>
      <w:r w:rsidR="00CF2761" w:rsidRPr="0008283E">
        <w:rPr>
          <w:szCs w:val="24"/>
        </w:rPr>
        <w:t xml:space="preserve"> card</w:t>
      </w:r>
      <w:r w:rsidR="00CF2761" w:rsidRPr="00CF2761">
        <w:rPr>
          <w:szCs w:val="24"/>
        </w:rPr>
        <w:t xml:space="preserve"> account, </w:t>
      </w:r>
      <w:r w:rsidR="00655669">
        <w:rPr>
          <w:szCs w:val="24"/>
        </w:rPr>
        <w:t>in a similar way to how we make payments for you</w:t>
      </w:r>
      <w:r w:rsidR="00CF2761" w:rsidRPr="00CF2761">
        <w:rPr>
          <w:szCs w:val="24"/>
        </w:rPr>
        <w:t xml:space="preserve"> now</w:t>
      </w:r>
    </w:p>
    <w:p w14:paraId="767BCD8C" w14:textId="3E0312F1" w:rsidR="00CF2761" w:rsidRPr="0008283E" w:rsidRDefault="00CF2761" w:rsidP="00CF2761">
      <w:pPr>
        <w:numPr>
          <w:ilvl w:val="0"/>
          <w:numId w:val="10"/>
        </w:numPr>
        <w:spacing w:line="240" w:lineRule="auto"/>
        <w:rPr>
          <w:szCs w:val="24"/>
        </w:rPr>
      </w:pPr>
      <w:r w:rsidRPr="00CF2761">
        <w:rPr>
          <w:szCs w:val="24"/>
        </w:rPr>
        <w:t xml:space="preserve">If you </w:t>
      </w:r>
      <w:r w:rsidR="00B90FA7" w:rsidRPr="00CF2761">
        <w:rPr>
          <w:szCs w:val="24"/>
        </w:rPr>
        <w:t>contribute</w:t>
      </w:r>
      <w:r w:rsidRPr="00CF2761">
        <w:rPr>
          <w:szCs w:val="24"/>
        </w:rPr>
        <w:t xml:space="preserve"> to the cost of your social care, this should be paid to the card account every 4 weeks</w:t>
      </w:r>
      <w:r w:rsidRPr="0008283E">
        <w:rPr>
          <w:szCs w:val="24"/>
        </w:rPr>
        <w:t>.</w:t>
      </w:r>
    </w:p>
    <w:p w14:paraId="21726D65" w14:textId="1FBF2DBA" w:rsidR="00CF2761" w:rsidRPr="00CF2761" w:rsidRDefault="00CF2761" w:rsidP="00CF2761">
      <w:pPr>
        <w:spacing w:line="240" w:lineRule="auto"/>
        <w:rPr>
          <w:szCs w:val="24"/>
        </w:rPr>
      </w:pPr>
      <w:r w:rsidRPr="0008283E">
        <w:rPr>
          <w:szCs w:val="24"/>
        </w:rPr>
        <w:t xml:space="preserve">We will talk you through the key </w:t>
      </w:r>
      <w:r w:rsidR="00655669">
        <w:rPr>
          <w:szCs w:val="24"/>
        </w:rPr>
        <w:t>things about</w:t>
      </w:r>
      <w:r w:rsidRPr="0008283E">
        <w:rPr>
          <w:szCs w:val="24"/>
        </w:rPr>
        <w:t xml:space="preserve"> the new card system when it is your turn to move to a direct payment card account.  </w:t>
      </w:r>
      <w:r w:rsidR="009B2BE4">
        <w:rPr>
          <w:szCs w:val="24"/>
        </w:rPr>
        <w:br/>
      </w:r>
      <w:r w:rsidR="009B2BE4">
        <w:rPr>
          <w:szCs w:val="24"/>
        </w:rPr>
        <w:br/>
      </w:r>
      <w:r w:rsidRPr="0008283E">
        <w:rPr>
          <w:szCs w:val="24"/>
        </w:rPr>
        <w:t>Please don’t worry that you will be left to work it out on your own; we are here to help.</w:t>
      </w:r>
    </w:p>
    <w:p w14:paraId="0EF057E4" w14:textId="3FBEBC79" w:rsidR="0011596C" w:rsidRPr="00CF2761" w:rsidRDefault="00674255" w:rsidP="004B2FEF">
      <w:pPr>
        <w:rPr>
          <w:b/>
          <w:noProof/>
          <w:u w:val="single"/>
          <w:lang w:eastAsia="en-GB"/>
        </w:rPr>
      </w:pPr>
      <w:r w:rsidRPr="00CF2761">
        <w:rPr>
          <w:b/>
          <w:noProof/>
          <w:u w:val="single"/>
          <w:lang w:eastAsia="en-GB"/>
        </w:rPr>
        <w:lastRenderedPageBreak/>
        <w:t>PrePaid Financial Services</w:t>
      </w:r>
      <w:r w:rsidR="00DA668A" w:rsidRPr="00CF2761">
        <w:rPr>
          <w:b/>
          <w:noProof/>
          <w:u w:val="single"/>
          <w:lang w:eastAsia="en-GB"/>
        </w:rPr>
        <w:t xml:space="preserve"> (PFS): new name and </w:t>
      </w:r>
      <w:r w:rsidR="0008283E">
        <w:rPr>
          <w:b/>
          <w:noProof/>
          <w:u w:val="single"/>
          <w:lang w:eastAsia="en-GB"/>
        </w:rPr>
        <w:t>look</w:t>
      </w:r>
    </w:p>
    <w:p w14:paraId="69BADA3F" w14:textId="77777777" w:rsidR="00431EEE" w:rsidRDefault="00DA668A" w:rsidP="004B2FEF">
      <w:pPr>
        <w:rPr>
          <w:rFonts w:cs="Arial"/>
          <w:szCs w:val="24"/>
        </w:rPr>
      </w:pPr>
      <w:r w:rsidRPr="00CF2761">
        <w:rPr>
          <w:rFonts w:cs="Arial"/>
          <w:szCs w:val="24"/>
        </w:rPr>
        <w:t>You might remember from our second newsletter that our direct payment card</w:t>
      </w:r>
      <w:r w:rsidR="00921DFD" w:rsidRPr="00CF2761">
        <w:rPr>
          <w:rFonts w:cs="Arial"/>
          <w:szCs w:val="24"/>
        </w:rPr>
        <w:t xml:space="preserve"> account</w:t>
      </w:r>
      <w:r w:rsidRPr="00CF2761">
        <w:rPr>
          <w:rFonts w:cs="Arial"/>
          <w:szCs w:val="24"/>
        </w:rPr>
        <w:t xml:space="preserve"> provider - PFS - is part of a wider company called EML. </w:t>
      </w:r>
    </w:p>
    <w:p w14:paraId="356877E2" w14:textId="0BCA44B7" w:rsidR="00DA668A" w:rsidRPr="00431EEE" w:rsidRDefault="00DA668A" w:rsidP="004B2FEF">
      <w:pPr>
        <w:rPr>
          <w:noProof/>
          <w:lang w:eastAsia="en-GB"/>
        </w:rPr>
      </w:pPr>
      <w:r w:rsidRPr="00CF2761">
        <w:rPr>
          <w:noProof/>
          <w:lang w:eastAsia="en-GB"/>
        </w:rPr>
        <w:t xml:space="preserve">The company is in the process of rebranding </w:t>
      </w:r>
      <w:r w:rsidR="0008283E">
        <w:rPr>
          <w:noProof/>
          <w:lang w:eastAsia="en-GB"/>
        </w:rPr>
        <w:t>(changing how it looks)</w:t>
      </w:r>
      <w:r w:rsidR="00655669">
        <w:rPr>
          <w:noProof/>
          <w:lang w:eastAsia="en-GB"/>
        </w:rPr>
        <w:t>.  F</w:t>
      </w:r>
      <w:r w:rsidRPr="00CF2761">
        <w:rPr>
          <w:noProof/>
          <w:lang w:eastAsia="en-GB"/>
        </w:rPr>
        <w:t>rom now on, the</w:t>
      </w:r>
      <w:r w:rsidR="00655669">
        <w:rPr>
          <w:noProof/>
          <w:lang w:eastAsia="en-GB"/>
        </w:rPr>
        <w:t xml:space="preserve"> company will</w:t>
      </w:r>
      <w:r w:rsidRPr="00CF2761">
        <w:rPr>
          <w:noProof/>
          <w:lang w:eastAsia="en-GB"/>
        </w:rPr>
        <w:t xml:space="preserve"> us</w:t>
      </w:r>
      <w:r w:rsidR="00655669">
        <w:rPr>
          <w:noProof/>
          <w:lang w:eastAsia="en-GB"/>
        </w:rPr>
        <w:t>e</w:t>
      </w:r>
      <w:r w:rsidRPr="00CF2761">
        <w:rPr>
          <w:noProof/>
          <w:lang w:eastAsia="en-GB"/>
        </w:rPr>
        <w:t xml:space="preserve"> the name EML</w:t>
      </w:r>
      <w:r w:rsidR="00921DFD" w:rsidRPr="00CF2761">
        <w:rPr>
          <w:noProof/>
          <w:lang w:eastAsia="en-GB"/>
        </w:rPr>
        <w:t xml:space="preserve"> instead of PFS</w:t>
      </w:r>
      <w:r w:rsidRPr="00CF2761">
        <w:rPr>
          <w:noProof/>
          <w:lang w:eastAsia="en-GB"/>
        </w:rPr>
        <w:t>.</w:t>
      </w:r>
    </w:p>
    <w:p w14:paraId="40F0165C" w14:textId="77777777" w:rsidR="003F5062" w:rsidRPr="00CF2761" w:rsidRDefault="003F5062" w:rsidP="003F5062">
      <w:pPr>
        <w:rPr>
          <w:noProof/>
          <w:lang w:eastAsia="en-GB"/>
        </w:rPr>
      </w:pPr>
      <w:r w:rsidRPr="00CF2761">
        <w:rPr>
          <w:rFonts w:cs="Arial"/>
          <w:szCs w:val="24"/>
        </w:rPr>
        <w:t xml:space="preserve">Direct payment monies will still be protected, and your contacts with the Finance Team at focus will stay the same.  </w:t>
      </w:r>
    </w:p>
    <w:p w14:paraId="4B7412EF" w14:textId="0B897F82" w:rsidR="00CF2761" w:rsidRDefault="003F5062" w:rsidP="004B2FEF">
      <w:pPr>
        <w:rPr>
          <w:noProof/>
          <w:lang w:eastAsia="en-GB"/>
        </w:rPr>
      </w:pPr>
      <w:r w:rsidRPr="00CF2761">
        <w:rPr>
          <w:noProof/>
          <w:lang w:eastAsia="en-GB"/>
        </w:rPr>
        <w:t xml:space="preserve">The rebranding </w:t>
      </w:r>
      <w:r w:rsidR="00921DFD" w:rsidRPr="00CF2761">
        <w:rPr>
          <w:noProof/>
          <w:lang w:eastAsia="en-GB"/>
        </w:rPr>
        <w:t>mean</w:t>
      </w:r>
      <w:r w:rsidR="00655669">
        <w:rPr>
          <w:noProof/>
          <w:lang w:eastAsia="en-GB"/>
        </w:rPr>
        <w:t>s</w:t>
      </w:r>
      <w:r w:rsidR="00921DFD" w:rsidRPr="00CF2761">
        <w:rPr>
          <w:noProof/>
          <w:lang w:eastAsia="en-GB"/>
        </w:rPr>
        <w:t xml:space="preserve"> that</w:t>
      </w:r>
      <w:r w:rsidR="00674255" w:rsidRPr="00CF2761">
        <w:rPr>
          <w:noProof/>
          <w:lang w:eastAsia="en-GB"/>
        </w:rPr>
        <w:t xml:space="preserve"> the direct payment cards will now look </w:t>
      </w:r>
      <w:r w:rsidR="00921DFD" w:rsidRPr="00CF2761">
        <w:rPr>
          <w:noProof/>
          <w:lang w:eastAsia="en-GB"/>
        </w:rPr>
        <w:t>like this</w:t>
      </w:r>
      <w:r w:rsidR="00674255" w:rsidRPr="00CF2761">
        <w:rPr>
          <w:noProof/>
          <w:lang w:eastAsia="en-GB"/>
        </w:rPr>
        <w:t>:</w:t>
      </w:r>
    </w:p>
    <w:p w14:paraId="03CBD978" w14:textId="432DB48B" w:rsidR="00674255" w:rsidRDefault="00796F9B" w:rsidP="004B2FEF">
      <w:pPr>
        <w:rPr>
          <w:noProof/>
          <w:lang w:eastAsia="en-GB"/>
        </w:rPr>
      </w:pPr>
      <w:r w:rsidRPr="00CF2761">
        <w:rPr>
          <w:noProof/>
          <w:lang w:eastAsia="en-GB"/>
        </w:rPr>
        <w:t xml:space="preserve"> </w:t>
      </w:r>
      <w:r w:rsidRPr="00674255">
        <w:rPr>
          <w:noProof/>
          <w:lang w:eastAsia="en-GB"/>
        </w:rPr>
        <w:drawing>
          <wp:inline distT="0" distB="0" distL="0" distR="0" wp14:anchorId="09059951" wp14:editId="36D76289">
            <wp:extent cx="2664460" cy="1751636"/>
            <wp:effectExtent l="0" t="0" r="2540" b="1270"/>
            <wp:docPr id="4" name="Picture 4" descr="This is a picture showing what a direct payment card will look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picture showing what a direct payment card will look li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8532" w14:textId="695A3328" w:rsidR="00B31806" w:rsidRPr="00CF2761" w:rsidRDefault="003F5062" w:rsidP="00B90FA7">
      <w:pPr>
        <w:widowControl w:val="0"/>
        <w:shd w:val="clear" w:color="auto" w:fill="2F5496" w:themeFill="accent1" w:themeFillShade="BF"/>
        <w:rPr>
          <w:rFonts w:cs="Arial"/>
          <w:b/>
          <w:color w:val="FFFFFF" w:themeColor="background1"/>
          <w:szCs w:val="24"/>
          <w:lang w:val="en-US"/>
        </w:rPr>
      </w:pPr>
      <w:r w:rsidRPr="00CF2761">
        <w:rPr>
          <w:rFonts w:cs="Arial"/>
          <w:b/>
          <w:color w:val="FFFFFF" w:themeColor="background1"/>
          <w:szCs w:val="24"/>
          <w:lang w:val="en-US"/>
        </w:rPr>
        <w:t>A service user told us what they thought of the new design</w:t>
      </w:r>
      <w:r w:rsidR="00674255" w:rsidRPr="00CF2761">
        <w:rPr>
          <w:rFonts w:cs="Arial"/>
          <w:b/>
          <w:color w:val="FFFFFF" w:themeColor="background1"/>
          <w:szCs w:val="24"/>
          <w:lang w:val="en-US"/>
        </w:rPr>
        <w:t>:</w:t>
      </w:r>
    </w:p>
    <w:p w14:paraId="42B59A3A" w14:textId="4319A507" w:rsidR="00CF2761" w:rsidRDefault="00F1521C" w:rsidP="00B90FA7">
      <w:pPr>
        <w:widowControl w:val="0"/>
        <w:shd w:val="clear" w:color="auto" w:fill="2F5496" w:themeFill="accent1" w:themeFillShade="BF"/>
        <w:jc w:val="center"/>
        <w:rPr>
          <w:rFonts w:cs="Arial"/>
          <w:color w:val="FFFFFF" w:themeColor="background1"/>
          <w:szCs w:val="24"/>
          <w:lang w:val="en-US"/>
        </w:rPr>
      </w:pPr>
      <w:r>
        <w:rPr>
          <w:color w:val="FFFFFF" w:themeColor="background1"/>
        </w:rPr>
        <w:t>The new card looks great.</w:t>
      </w:r>
      <w:r w:rsidR="003F5062">
        <w:rPr>
          <w:color w:val="FFFFFF" w:themeColor="background1"/>
        </w:rPr>
        <w:t xml:space="preserve"> </w:t>
      </w:r>
      <w:r w:rsidRPr="00F1521C">
        <w:rPr>
          <w:color w:val="FFFFFF" w:themeColor="background1"/>
        </w:rPr>
        <w:t>The dark background is ideal</w:t>
      </w:r>
      <w:r>
        <w:rPr>
          <w:color w:val="FFFFFF" w:themeColor="background1"/>
        </w:rPr>
        <w:t>.</w:t>
      </w:r>
      <w:r w:rsidR="003F5062">
        <w:rPr>
          <w:color w:val="FFFFFF" w:themeColor="background1"/>
        </w:rPr>
        <w:t xml:space="preserve"> </w:t>
      </w:r>
      <w:r w:rsidR="00B90FA7">
        <w:rPr>
          <w:color w:val="FFFFFF" w:themeColor="background1"/>
        </w:rPr>
        <w:t xml:space="preserve"> </w:t>
      </w:r>
      <w:r w:rsidR="003F5062">
        <w:rPr>
          <w:color w:val="FFFFFF" w:themeColor="background1"/>
        </w:rPr>
        <w:t>It is m</w:t>
      </w:r>
      <w:r>
        <w:rPr>
          <w:color w:val="FFFFFF" w:themeColor="background1"/>
        </w:rPr>
        <w:t>uch better than the old design and easier to read.</w:t>
      </w:r>
      <w:r w:rsidR="003F5062">
        <w:rPr>
          <w:color w:val="FFFFFF" w:themeColor="background1"/>
        </w:rPr>
        <w:t xml:space="preserve"> </w:t>
      </w:r>
      <w:r>
        <w:rPr>
          <w:color w:val="FFFFFF" w:themeColor="background1"/>
        </w:rPr>
        <w:t>Really, really pleased</w:t>
      </w:r>
      <w:r w:rsidR="003F5062">
        <w:rPr>
          <w:color w:val="FFFFFF" w:themeColor="background1"/>
        </w:rPr>
        <w:t xml:space="preserve">. </w:t>
      </w:r>
      <w:r>
        <w:rPr>
          <w:color w:val="FFFFFF" w:themeColor="background1"/>
        </w:rPr>
        <w:t>Really Chuffed.</w:t>
      </w:r>
      <w:r w:rsidR="003F5062">
        <w:rPr>
          <w:color w:val="FFFFFF" w:themeColor="background1"/>
        </w:rPr>
        <w:t xml:space="preserve">  </w:t>
      </w:r>
      <w:r w:rsidR="00B90FA7">
        <w:rPr>
          <w:color w:val="FFFFFF" w:themeColor="background1"/>
        </w:rPr>
        <w:br/>
      </w:r>
      <w:r w:rsidR="00B90FA7">
        <w:rPr>
          <w:color w:val="FFFFFF" w:themeColor="background1"/>
        </w:rPr>
        <w:br/>
      </w:r>
      <w:r w:rsidR="003F5062">
        <w:rPr>
          <w:color w:val="FFFFFF" w:themeColor="background1"/>
        </w:rPr>
        <w:t>This is a m</w:t>
      </w:r>
      <w:r>
        <w:rPr>
          <w:color w:val="FFFFFF" w:themeColor="background1"/>
        </w:rPr>
        <w:t>ore inclusive design that will make a big difference to the visually impaired</w:t>
      </w:r>
      <w:r w:rsidR="003F5062">
        <w:rPr>
          <w:color w:val="FFFFFF" w:themeColor="background1"/>
        </w:rPr>
        <w:t xml:space="preserve"> and s</w:t>
      </w:r>
      <w:r>
        <w:rPr>
          <w:color w:val="FFFFFF" w:themeColor="background1"/>
        </w:rPr>
        <w:t>uits a wider audience.</w:t>
      </w:r>
      <w:r w:rsidR="00B90FA7">
        <w:rPr>
          <w:color w:val="FFFFFF" w:themeColor="background1"/>
        </w:rPr>
        <w:br/>
      </w:r>
    </w:p>
    <w:p w14:paraId="79612D33" w14:textId="1D2D1906" w:rsidR="00823148" w:rsidRPr="00CF2761" w:rsidRDefault="00B90FA7" w:rsidP="004B2FEF">
      <w:pPr>
        <w:rPr>
          <w:b/>
          <w:bCs/>
          <w:noProof/>
          <w:u w:val="single"/>
          <w:lang w:eastAsia="en-GB"/>
        </w:rPr>
      </w:pPr>
      <w:r>
        <w:rPr>
          <w:b/>
          <w:bCs/>
          <w:noProof/>
          <w:u w:val="single"/>
          <w:lang w:eastAsia="en-GB"/>
        </w:rPr>
        <w:br/>
      </w:r>
      <w:r w:rsidR="00921DFD" w:rsidRPr="00CF2761">
        <w:rPr>
          <w:b/>
          <w:bCs/>
          <w:noProof/>
          <w:u w:val="single"/>
          <w:lang w:eastAsia="en-GB"/>
        </w:rPr>
        <w:t>Direct payment card agreements: new leaflet</w:t>
      </w:r>
    </w:p>
    <w:p w14:paraId="200FF3FE" w14:textId="77777777" w:rsidR="00921DFD" w:rsidRPr="00CF2761" w:rsidRDefault="00921DFD" w:rsidP="00921DFD">
      <w:pPr>
        <w:rPr>
          <w:noProof/>
          <w:lang w:eastAsia="en-GB"/>
        </w:rPr>
      </w:pPr>
      <w:r w:rsidRPr="00CF2761">
        <w:rPr>
          <w:noProof/>
          <w:lang w:eastAsia="en-GB"/>
        </w:rPr>
        <w:t>When you have a direct payment with us, we ask you to sign an agreement that sets out what we, and you, have promised to do.</w:t>
      </w:r>
    </w:p>
    <w:p w14:paraId="1F10117F" w14:textId="77777777" w:rsidR="00921DFD" w:rsidRPr="00CF2761" w:rsidRDefault="00921DFD" w:rsidP="00921DFD">
      <w:pPr>
        <w:rPr>
          <w:noProof/>
          <w:lang w:eastAsia="en-GB"/>
        </w:rPr>
      </w:pPr>
      <w:r w:rsidRPr="00CF2761">
        <w:rPr>
          <w:noProof/>
          <w:lang w:eastAsia="en-GB"/>
        </w:rPr>
        <w:t xml:space="preserve">In our last newsletter we explained that </w:t>
      </w:r>
      <w:bookmarkStart w:id="1" w:name="_Hlk83318379"/>
      <w:r w:rsidRPr="00CF2761">
        <w:rPr>
          <w:noProof/>
          <w:lang w:eastAsia="en-GB"/>
        </w:rPr>
        <w:t>moving to direct payment card</w:t>
      </w:r>
      <w:r w:rsidR="00846380" w:rsidRPr="00CF2761">
        <w:rPr>
          <w:noProof/>
          <w:lang w:eastAsia="en-GB"/>
        </w:rPr>
        <w:t xml:space="preserve"> account</w:t>
      </w:r>
      <w:r w:rsidRPr="00CF2761">
        <w:rPr>
          <w:noProof/>
          <w:lang w:eastAsia="en-GB"/>
        </w:rPr>
        <w:t xml:space="preserve">s </w:t>
      </w:r>
      <w:r w:rsidR="002623EC" w:rsidRPr="00CF2761">
        <w:rPr>
          <w:noProof/>
          <w:lang w:eastAsia="en-GB"/>
        </w:rPr>
        <w:t>gives us</w:t>
      </w:r>
      <w:r w:rsidRPr="00CF2761">
        <w:rPr>
          <w:noProof/>
          <w:lang w:eastAsia="en-GB"/>
        </w:rPr>
        <w:t xml:space="preserve"> chance to look again at the agreement, and check that it has </w:t>
      </w:r>
      <w:r w:rsidR="00D81DCD" w:rsidRPr="00CF2761">
        <w:rPr>
          <w:noProof/>
          <w:lang w:eastAsia="en-GB"/>
        </w:rPr>
        <w:t>all the right things in it</w:t>
      </w:r>
      <w:r w:rsidRPr="00CF2761">
        <w:rPr>
          <w:noProof/>
          <w:lang w:eastAsia="en-GB"/>
        </w:rPr>
        <w:t>.</w:t>
      </w:r>
    </w:p>
    <w:p w14:paraId="467BEDC8" w14:textId="77777777" w:rsidR="00846380" w:rsidRPr="00CF2761" w:rsidRDefault="00846380" w:rsidP="004B2FEF">
      <w:pPr>
        <w:rPr>
          <w:noProof/>
          <w:lang w:eastAsia="en-GB"/>
        </w:rPr>
      </w:pPr>
      <w:bookmarkStart w:id="2" w:name="_Hlk83318410"/>
      <w:bookmarkEnd w:id="1"/>
      <w:r w:rsidRPr="00CF2761">
        <w:rPr>
          <w:noProof/>
          <w:lang w:eastAsia="en-GB"/>
        </w:rPr>
        <w:t>We have made some changes to the agreement to bring it up to date with our new ways of working.  We explained some of those changes in our last newsletter.</w:t>
      </w:r>
    </w:p>
    <w:p w14:paraId="1B5DF7C9" w14:textId="77777777" w:rsidR="00846380" w:rsidRPr="00CF2761" w:rsidRDefault="00846380" w:rsidP="004B2FEF">
      <w:pPr>
        <w:rPr>
          <w:noProof/>
          <w:lang w:eastAsia="en-GB"/>
        </w:rPr>
      </w:pPr>
      <w:r w:rsidRPr="00CF2761">
        <w:rPr>
          <w:noProof/>
          <w:lang w:eastAsia="en-GB"/>
        </w:rPr>
        <w:t>We have also made different types of agreement.  Which one we use depends on</w:t>
      </w:r>
      <w:r w:rsidR="00D81DCD" w:rsidRPr="00CF2761">
        <w:rPr>
          <w:noProof/>
          <w:lang w:eastAsia="en-GB"/>
        </w:rPr>
        <w:t xml:space="preserve"> whether</w:t>
      </w:r>
      <w:r w:rsidRPr="00CF2761">
        <w:rPr>
          <w:noProof/>
          <w:lang w:eastAsia="en-GB"/>
        </w:rPr>
        <w:t>:</w:t>
      </w:r>
    </w:p>
    <w:p w14:paraId="7EF7A398" w14:textId="7AEE5654" w:rsidR="002623EC" w:rsidRDefault="00846380" w:rsidP="0008283E">
      <w:pPr>
        <w:pStyle w:val="ListParagraph"/>
        <w:numPr>
          <w:ilvl w:val="0"/>
          <w:numId w:val="9"/>
        </w:numPr>
        <w:spacing w:line="240" w:lineRule="auto"/>
        <w:rPr>
          <w:noProof/>
          <w:lang w:eastAsia="en-GB"/>
        </w:rPr>
      </w:pPr>
      <w:r w:rsidRPr="00CF2761">
        <w:rPr>
          <w:noProof/>
          <w:lang w:eastAsia="en-GB"/>
        </w:rPr>
        <w:t xml:space="preserve">you are able to decide for yourself to have a direct payment, </w:t>
      </w:r>
      <w:r w:rsidRPr="00655669">
        <w:rPr>
          <w:noProof/>
          <w:u w:val="single"/>
          <w:lang w:eastAsia="en-GB"/>
        </w:rPr>
        <w:t>or</w:t>
      </w:r>
    </w:p>
    <w:p w14:paraId="2472D04D" w14:textId="77777777" w:rsidR="0008283E" w:rsidRPr="00CF2761" w:rsidRDefault="0008283E" w:rsidP="0008283E">
      <w:pPr>
        <w:pStyle w:val="ListParagraph"/>
        <w:spacing w:line="240" w:lineRule="auto"/>
        <w:rPr>
          <w:noProof/>
          <w:lang w:eastAsia="en-GB"/>
        </w:rPr>
      </w:pPr>
    </w:p>
    <w:p w14:paraId="7D4C0CA7" w14:textId="77777777" w:rsidR="00846380" w:rsidRPr="00CF2761" w:rsidRDefault="00846380" w:rsidP="0008283E">
      <w:pPr>
        <w:pStyle w:val="ListParagraph"/>
        <w:numPr>
          <w:ilvl w:val="0"/>
          <w:numId w:val="9"/>
        </w:numPr>
        <w:spacing w:line="240" w:lineRule="auto"/>
        <w:rPr>
          <w:noProof/>
          <w:lang w:eastAsia="en-GB"/>
        </w:rPr>
      </w:pPr>
      <w:r w:rsidRPr="00CF2761">
        <w:rPr>
          <w:noProof/>
          <w:lang w:eastAsia="en-GB"/>
        </w:rPr>
        <w:t>if you can</w:t>
      </w:r>
      <w:r w:rsidR="00D81DCD" w:rsidRPr="00CF2761">
        <w:rPr>
          <w:noProof/>
          <w:lang w:eastAsia="en-GB"/>
        </w:rPr>
        <w:t>’</w:t>
      </w:r>
      <w:r w:rsidRPr="00CF2761">
        <w:rPr>
          <w:noProof/>
          <w:lang w:eastAsia="en-GB"/>
        </w:rPr>
        <w:t xml:space="preserve">t </w:t>
      </w:r>
      <w:r w:rsidR="002623EC" w:rsidRPr="00CF2761">
        <w:rPr>
          <w:noProof/>
          <w:lang w:eastAsia="en-GB"/>
        </w:rPr>
        <w:t>decide about direct payments</w:t>
      </w:r>
      <w:r w:rsidRPr="00CF2761">
        <w:rPr>
          <w:noProof/>
          <w:lang w:eastAsia="en-GB"/>
        </w:rPr>
        <w:t xml:space="preserve"> for yourself, someone else has made the decision for you.</w:t>
      </w:r>
    </w:p>
    <w:bookmarkEnd w:id="2"/>
    <w:p w14:paraId="698E6E68" w14:textId="4053A4D0" w:rsidR="00921DFD" w:rsidRPr="0008283E" w:rsidRDefault="00846380" w:rsidP="004B2FEF">
      <w:pPr>
        <w:rPr>
          <w:noProof/>
          <w:lang w:eastAsia="en-GB"/>
        </w:rPr>
      </w:pPr>
      <w:r w:rsidRPr="00CF2761">
        <w:rPr>
          <w:noProof/>
          <w:lang w:eastAsia="en-GB"/>
        </w:rPr>
        <w:t xml:space="preserve">We </w:t>
      </w:r>
      <w:r w:rsidR="00D81DCD" w:rsidRPr="00CF2761">
        <w:rPr>
          <w:noProof/>
          <w:lang w:eastAsia="en-GB"/>
        </w:rPr>
        <w:t>are making</w:t>
      </w:r>
      <w:r w:rsidRPr="00CF2761">
        <w:rPr>
          <w:noProof/>
          <w:lang w:eastAsia="en-GB"/>
        </w:rPr>
        <w:t xml:space="preserve"> some new leaftets about the agreement.</w:t>
      </w:r>
      <w:r w:rsidR="00D81DCD" w:rsidRPr="00CF2761">
        <w:rPr>
          <w:noProof/>
          <w:lang w:eastAsia="en-GB"/>
        </w:rPr>
        <w:t xml:space="preserve"> The leaflets give a summary of what is in each agreement.</w:t>
      </w:r>
      <w:r w:rsidR="00431EEE">
        <w:rPr>
          <w:noProof/>
          <w:lang w:eastAsia="en-GB"/>
        </w:rPr>
        <w:t xml:space="preserve">  </w:t>
      </w:r>
      <w:r w:rsidR="00D81DCD" w:rsidRPr="00CF2761">
        <w:rPr>
          <w:noProof/>
          <w:lang w:eastAsia="en-GB"/>
        </w:rPr>
        <w:t xml:space="preserve">You should always read any agreement in full before you sign it, but we hope that the </w:t>
      </w:r>
      <w:r w:rsidR="00A1585F">
        <w:rPr>
          <w:noProof/>
          <w:lang w:eastAsia="en-GB"/>
        </w:rPr>
        <w:t>l</w:t>
      </w:r>
      <w:r w:rsidR="00D81DCD" w:rsidRPr="00CF2761">
        <w:rPr>
          <w:noProof/>
          <w:lang w:eastAsia="en-GB"/>
        </w:rPr>
        <w:t xml:space="preserve">eaftets will help you to understand what you are signing.  </w:t>
      </w:r>
      <w:r w:rsidR="00B90FA7">
        <w:rPr>
          <w:noProof/>
          <w:lang w:eastAsia="en-GB"/>
        </w:rPr>
        <w:br/>
      </w:r>
      <w:r w:rsidR="00A1585F">
        <w:rPr>
          <w:noProof/>
          <w:lang w:eastAsia="en-GB"/>
        </w:rPr>
        <w:br/>
      </w:r>
      <w:r w:rsidR="00D81DCD" w:rsidRPr="00CF2761">
        <w:rPr>
          <w:noProof/>
          <w:lang w:eastAsia="en-GB"/>
        </w:rPr>
        <w:t xml:space="preserve">The leaflets will be on our Live Well page along </w:t>
      </w:r>
      <w:r w:rsidR="00D81DCD" w:rsidRPr="0008283E">
        <w:rPr>
          <w:noProof/>
          <w:lang w:eastAsia="en-GB"/>
        </w:rPr>
        <w:t>with other information about direct payments.</w:t>
      </w:r>
    </w:p>
    <w:p w14:paraId="182E82D8" w14:textId="77777777" w:rsidR="004A18BC" w:rsidRDefault="004A18BC" w:rsidP="004A18BC">
      <w:pPr>
        <w:spacing w:after="0" w:line="240" w:lineRule="auto"/>
        <w:rPr>
          <w:rFonts w:cs="Arial"/>
          <w:szCs w:val="24"/>
        </w:rPr>
      </w:pPr>
    </w:p>
    <w:p w14:paraId="4B5E63FF" w14:textId="77777777" w:rsidR="004A18BC" w:rsidRPr="004A18BC" w:rsidRDefault="004A18BC" w:rsidP="004A18BC">
      <w:pPr>
        <w:spacing w:after="0" w:line="240" w:lineRule="auto"/>
        <w:rPr>
          <w:rFonts w:cs="Arial"/>
          <w:szCs w:val="24"/>
        </w:rPr>
      </w:pPr>
      <w:r w:rsidRPr="00C77352">
        <w:rPr>
          <w:rFonts w:cs="Arial"/>
          <w:szCs w:val="24"/>
          <w:lang w:val="en-US"/>
        </w:rPr>
        <w:t xml:space="preserve">If you </w:t>
      </w:r>
      <w:r>
        <w:rPr>
          <w:rFonts w:cs="Arial"/>
          <w:szCs w:val="24"/>
          <w:lang w:val="en-US"/>
        </w:rPr>
        <w:t xml:space="preserve">want </w:t>
      </w:r>
      <w:r w:rsidRPr="00C77352">
        <w:rPr>
          <w:rFonts w:cs="Arial"/>
          <w:szCs w:val="24"/>
          <w:lang w:val="en-US"/>
        </w:rPr>
        <w:t xml:space="preserve">to discuss </w:t>
      </w:r>
      <w:r>
        <w:rPr>
          <w:rFonts w:cs="Arial"/>
          <w:szCs w:val="24"/>
          <w:lang w:val="en-US"/>
        </w:rPr>
        <w:t>anything in this newsletter,</w:t>
      </w:r>
      <w:r w:rsidRPr="00C77352">
        <w:rPr>
          <w:rFonts w:cs="Arial"/>
          <w:szCs w:val="24"/>
          <w:lang w:val="en-US"/>
        </w:rPr>
        <w:t xml:space="preserve"> please </w:t>
      </w:r>
      <w:r w:rsidRPr="00E90FDA">
        <w:rPr>
          <w:rFonts w:cs="Arial"/>
          <w:szCs w:val="24"/>
          <w:lang w:val="en-US"/>
        </w:rPr>
        <w:t xml:space="preserve">call us on </w:t>
      </w:r>
      <w:r>
        <w:rPr>
          <w:rFonts w:cs="Arial"/>
          <w:szCs w:val="24"/>
          <w:lang w:val="en-US"/>
        </w:rPr>
        <w:br/>
      </w:r>
      <w:r w:rsidRPr="00E90FDA">
        <w:rPr>
          <w:rFonts w:cs="Arial"/>
          <w:szCs w:val="24"/>
          <w:lang w:val="en-US"/>
        </w:rPr>
        <w:t xml:space="preserve">0300 330 2910 or email </w:t>
      </w:r>
      <w:r>
        <w:rPr>
          <w:rFonts w:cs="Arial"/>
          <w:szCs w:val="24"/>
          <w:lang w:val="en-US"/>
        </w:rPr>
        <w:br/>
      </w:r>
      <w:hyperlink r:id="rId8" w:history="1">
        <w:r>
          <w:rPr>
            <w:rStyle w:val="Hyperlink"/>
            <w:rFonts w:cs="Arial"/>
            <w:szCs w:val="24"/>
            <w:lang w:val="en-US"/>
          </w:rPr>
          <w:t>focus.mb-prepaidcardqueries@nhs.net</w:t>
        </w:r>
      </w:hyperlink>
      <w:r w:rsidRPr="00C77352">
        <w:rPr>
          <w:rFonts w:cs="Arial"/>
          <w:szCs w:val="24"/>
          <w:lang w:val="en-US"/>
        </w:rPr>
        <w:t xml:space="preserve"> </w:t>
      </w:r>
    </w:p>
    <w:p w14:paraId="7F2F0B12" w14:textId="77777777" w:rsidR="004A18BC" w:rsidRDefault="004A18BC" w:rsidP="004A18BC">
      <w:pPr>
        <w:widowControl w:val="0"/>
        <w:rPr>
          <w:rFonts w:cs="Arial"/>
          <w:szCs w:val="24"/>
          <w:lang w:val="en-US"/>
        </w:rPr>
      </w:pPr>
    </w:p>
    <w:p w14:paraId="4AC89EC9" w14:textId="77777777" w:rsidR="004A18BC" w:rsidRDefault="004A18BC" w:rsidP="004A18BC">
      <w:pPr>
        <w:widowControl w:val="0"/>
        <w:rPr>
          <w:rFonts w:ascii="Times New Roman" w:hAnsi="Times New Roman" w:cs="Times New Roman"/>
          <w:szCs w:val="24"/>
        </w:rPr>
      </w:pPr>
      <w:r>
        <w:rPr>
          <w:rFonts w:cs="Arial"/>
          <w:szCs w:val="24"/>
          <w:lang w:val="en-US"/>
        </w:rPr>
        <w:t xml:space="preserve">All our </w:t>
      </w:r>
      <w:r w:rsidRPr="00C77352">
        <w:rPr>
          <w:rFonts w:cs="Arial"/>
          <w:szCs w:val="24"/>
          <w:lang w:val="en-US"/>
        </w:rPr>
        <w:t>newsletters</w:t>
      </w:r>
      <w:r>
        <w:rPr>
          <w:rFonts w:cs="Arial"/>
          <w:szCs w:val="24"/>
          <w:lang w:val="en-US"/>
        </w:rPr>
        <w:t xml:space="preserve">, and other information on direct payments, are </w:t>
      </w:r>
      <w:r w:rsidRPr="00E90FDA">
        <w:rPr>
          <w:rFonts w:cs="Arial"/>
          <w:szCs w:val="24"/>
          <w:lang w:val="en-US"/>
        </w:rPr>
        <w:t>on our Live Well page</w:t>
      </w:r>
      <w:r w:rsidRPr="00C77352">
        <w:rPr>
          <w:rFonts w:cs="Arial"/>
          <w:szCs w:val="24"/>
          <w:lang w:val="en-US"/>
        </w:rPr>
        <w:t>:</w:t>
      </w:r>
      <w:r>
        <w:rPr>
          <w:rFonts w:cs="Arial"/>
          <w:szCs w:val="24"/>
          <w:lang w:val="en-US"/>
        </w:rPr>
        <w:t xml:space="preserve"> </w:t>
      </w:r>
      <w:hyperlink r:id="rId9" w:history="1">
        <w:r w:rsidRPr="001C7FB1">
          <w:rPr>
            <w:rStyle w:val="Hyperlink"/>
            <w:rFonts w:cs="Arial"/>
            <w:szCs w:val="24"/>
          </w:rPr>
          <w:t>https://livewell.nelincs.gov.uk/direct-payments/</w:t>
        </w:r>
      </w:hyperlink>
      <w:r>
        <w:rPr>
          <w:rFonts w:ascii="Times New Roman" w:hAnsi="Times New Roman" w:cs="Times New Roman"/>
          <w:szCs w:val="24"/>
        </w:rPr>
        <w:t xml:space="preserve"> </w:t>
      </w:r>
    </w:p>
    <w:p w14:paraId="7E24A6D0" w14:textId="48D894B6" w:rsidR="00B90FA7" w:rsidRDefault="00A1585F" w:rsidP="004B2FEF">
      <w:pPr>
        <w:rPr>
          <w:rFonts w:ascii="Times" w:hAnsi="Times"/>
          <w:color w:val="000000"/>
          <w:sz w:val="27"/>
          <w:szCs w:val="27"/>
          <w:lang w:eastAsia="en-GB"/>
        </w:rPr>
      </w:pPr>
      <w:r>
        <w:rPr>
          <w:color w:val="000000" w:themeColor="text1"/>
          <w:szCs w:val="24"/>
        </w:rPr>
        <w:br/>
      </w:r>
      <w:r w:rsidR="004A18BC" w:rsidRPr="00E26DE8">
        <w:rPr>
          <w:color w:val="000000" w:themeColor="text1"/>
          <w:szCs w:val="24"/>
        </w:rPr>
        <w:t xml:space="preserve">Organisations involved in this </w:t>
      </w:r>
      <w:r w:rsidR="004A18BC">
        <w:rPr>
          <w:color w:val="000000" w:themeColor="text1"/>
          <w:szCs w:val="24"/>
        </w:rPr>
        <w:t>work</w:t>
      </w:r>
      <w:r w:rsidR="004A18BC" w:rsidRPr="00E26DE8">
        <w:rPr>
          <w:color w:val="000000" w:themeColor="text1"/>
          <w:szCs w:val="24"/>
        </w:rPr>
        <w:t xml:space="preserve"> are:</w:t>
      </w:r>
      <w:r w:rsidR="004B0A20">
        <w:rPr>
          <w:noProof/>
          <w:lang w:eastAsia="en-GB"/>
        </w:rPr>
        <w:t xml:space="preserve">    </w:t>
      </w:r>
      <w:r w:rsidR="00997AD2">
        <w:rPr>
          <w:noProof/>
          <w:lang w:eastAsia="en-GB"/>
        </w:rPr>
        <w:drawing>
          <wp:inline distT="0" distB="0" distL="0" distR="0" wp14:anchorId="7FEBFEC1" wp14:editId="1B991BEA">
            <wp:extent cx="885612" cy="657618"/>
            <wp:effectExtent l="0" t="0" r="0" b="9525"/>
            <wp:docPr id="2" name="Picture 2" descr="Logo for focus independent adult social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for focus independent adult social 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5" cy="67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7AD2">
        <w:rPr>
          <w:noProof/>
          <w:lang w:eastAsia="en-GB"/>
        </w:rPr>
        <w:t xml:space="preserve"> </w:t>
      </w:r>
      <w:r w:rsidR="00B90FA7">
        <w:rPr>
          <w:noProof/>
          <w:lang w:eastAsia="en-GB"/>
        </w:rPr>
        <w:t xml:space="preserve">   </w:t>
      </w:r>
      <w:r w:rsidR="00997AD2">
        <w:rPr>
          <w:noProof/>
          <w:lang w:eastAsia="en-GB"/>
        </w:rPr>
        <w:t xml:space="preserve"> </w:t>
      </w:r>
      <w:r w:rsidR="00997AD2">
        <w:rPr>
          <w:noProof/>
          <w:lang w:eastAsia="en-GB"/>
        </w:rPr>
        <w:drawing>
          <wp:inline distT="0" distB="0" distL="0" distR="0" wp14:anchorId="5BD0A5C4" wp14:editId="58978DA3">
            <wp:extent cx="1561240" cy="866775"/>
            <wp:effectExtent l="0" t="0" r="1270" b="0"/>
            <wp:docPr id="9" name="Picture 9" descr="Logo for North East Lincolnshire Clinical Commissioning Gro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 for North East Lincolnshire Clinical Commissioning Group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53" cy="88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4B57">
        <w:rPr>
          <w:noProof/>
          <w:lang w:eastAsia="en-GB"/>
        </w:rPr>
        <w:drawing>
          <wp:inline distT="0" distB="0" distL="0" distR="0" wp14:anchorId="7A1BD28D" wp14:editId="18696E93">
            <wp:extent cx="960582" cy="838200"/>
            <wp:effectExtent l="0" t="0" r="0" b="0"/>
            <wp:docPr id="11" name="Picture 11" descr="Logo for North East Lincol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 for North East Lincolnshire Counc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93" cy="86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FA7">
        <w:rPr>
          <w:noProof/>
          <w:lang w:eastAsia="en-GB"/>
        </w:rPr>
        <w:t xml:space="preserve">      </w:t>
      </w:r>
      <w:r w:rsidR="007A4B57">
        <w:rPr>
          <w:noProof/>
          <w:lang w:eastAsia="en-GB"/>
        </w:rPr>
        <w:drawing>
          <wp:inline distT="0" distB="0" distL="0" distR="0" wp14:anchorId="1FC3C0EA" wp14:editId="33CC9DBC">
            <wp:extent cx="981075" cy="590915"/>
            <wp:effectExtent l="0" t="0" r="0" b="0"/>
            <wp:docPr id="10" name="Picture 10" descr="Logo for Navi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for Navig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11" cy="617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6F9B" w:rsidRPr="00796F9B">
        <w:rPr>
          <w:rFonts w:ascii="Times" w:hAnsi="Times"/>
          <w:color w:val="000000"/>
          <w:sz w:val="27"/>
          <w:szCs w:val="27"/>
          <w:lang w:eastAsia="en-GB"/>
        </w:rPr>
        <w:t xml:space="preserve"> </w:t>
      </w:r>
      <w:r w:rsidR="00B90FA7">
        <w:rPr>
          <w:rFonts w:ascii="Times" w:hAnsi="Times"/>
          <w:color w:val="000000"/>
          <w:sz w:val="27"/>
          <w:szCs w:val="27"/>
          <w:lang w:eastAsia="en-GB"/>
        </w:rPr>
        <w:t xml:space="preserve">   </w:t>
      </w:r>
    </w:p>
    <w:p w14:paraId="0FD27A76" w14:textId="6E3F7857" w:rsidR="00997AD2" w:rsidRPr="004B2FEF" w:rsidRDefault="00B90FA7" w:rsidP="004B2FEF">
      <w:pPr>
        <w:rPr>
          <w:noProof/>
          <w:lang w:eastAsia="en-GB"/>
        </w:rPr>
      </w:pPr>
      <w:r>
        <w:rPr>
          <w:rFonts w:ascii="Times" w:hAnsi="Times"/>
          <w:color w:val="000000"/>
          <w:sz w:val="27"/>
          <w:szCs w:val="27"/>
          <w:lang w:eastAsia="en-GB"/>
        </w:rPr>
        <w:t xml:space="preserve">   </w:t>
      </w:r>
      <w:r w:rsidR="00796F9B">
        <w:rPr>
          <w:rFonts w:ascii="Times" w:hAnsi="Times"/>
          <w:noProof/>
          <w:color w:val="000000"/>
          <w:sz w:val="27"/>
          <w:szCs w:val="27"/>
          <w:lang w:eastAsia="en-GB"/>
        </w:rPr>
        <w:drawing>
          <wp:inline distT="0" distB="0" distL="0" distR="0" wp14:anchorId="4BCC0F23" wp14:editId="3963ACDC">
            <wp:extent cx="1714500" cy="619125"/>
            <wp:effectExtent l="0" t="0" r="0" b="9525"/>
            <wp:docPr id="5" name="Picture 5" descr="EML - Money in Motion. This is the EM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ML - Money in Motion. This is the EML logo&#10;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08" cy="6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AD2" w:rsidRPr="004B2FEF" w:rsidSect="004B2FE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3BA"/>
    <w:multiLevelType w:val="hybridMultilevel"/>
    <w:tmpl w:val="C070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D3"/>
    <w:multiLevelType w:val="multilevel"/>
    <w:tmpl w:val="132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73312"/>
    <w:multiLevelType w:val="hybridMultilevel"/>
    <w:tmpl w:val="EC369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5A03"/>
    <w:multiLevelType w:val="hybridMultilevel"/>
    <w:tmpl w:val="D814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59B"/>
    <w:multiLevelType w:val="hybridMultilevel"/>
    <w:tmpl w:val="E36412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30543"/>
    <w:multiLevelType w:val="hybridMultilevel"/>
    <w:tmpl w:val="F734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470B"/>
    <w:multiLevelType w:val="hybridMultilevel"/>
    <w:tmpl w:val="4B42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7D56"/>
    <w:multiLevelType w:val="hybridMultilevel"/>
    <w:tmpl w:val="53D6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5C1A"/>
    <w:multiLevelType w:val="hybridMultilevel"/>
    <w:tmpl w:val="15D2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F42B6"/>
    <w:multiLevelType w:val="hybridMultilevel"/>
    <w:tmpl w:val="E8A0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17"/>
    <w:rsid w:val="000216E5"/>
    <w:rsid w:val="00051396"/>
    <w:rsid w:val="00054B07"/>
    <w:rsid w:val="000660DD"/>
    <w:rsid w:val="00073DF8"/>
    <w:rsid w:val="0008283E"/>
    <w:rsid w:val="000C7124"/>
    <w:rsid w:val="0010002A"/>
    <w:rsid w:val="001044C8"/>
    <w:rsid w:val="0011596C"/>
    <w:rsid w:val="00156837"/>
    <w:rsid w:val="001746F0"/>
    <w:rsid w:val="001859E2"/>
    <w:rsid w:val="00196545"/>
    <w:rsid w:val="001B35C1"/>
    <w:rsid w:val="001F1B58"/>
    <w:rsid w:val="002623EC"/>
    <w:rsid w:val="00296E58"/>
    <w:rsid w:val="002B3AA3"/>
    <w:rsid w:val="002C1299"/>
    <w:rsid w:val="002E4E92"/>
    <w:rsid w:val="002F75C6"/>
    <w:rsid w:val="00325144"/>
    <w:rsid w:val="00355BD0"/>
    <w:rsid w:val="00380C74"/>
    <w:rsid w:val="003977A7"/>
    <w:rsid w:val="003A044B"/>
    <w:rsid w:val="003D484E"/>
    <w:rsid w:val="003F5062"/>
    <w:rsid w:val="00431EEE"/>
    <w:rsid w:val="00444BCE"/>
    <w:rsid w:val="00465D7E"/>
    <w:rsid w:val="0046724A"/>
    <w:rsid w:val="00487681"/>
    <w:rsid w:val="004A18BC"/>
    <w:rsid w:val="004B0A20"/>
    <w:rsid w:val="004B2FEF"/>
    <w:rsid w:val="004E0C05"/>
    <w:rsid w:val="00573819"/>
    <w:rsid w:val="0059614C"/>
    <w:rsid w:val="00601EEF"/>
    <w:rsid w:val="00654034"/>
    <w:rsid w:val="00655669"/>
    <w:rsid w:val="00674255"/>
    <w:rsid w:val="0069672E"/>
    <w:rsid w:val="006A5BD7"/>
    <w:rsid w:val="006C5C36"/>
    <w:rsid w:val="006D1939"/>
    <w:rsid w:val="006E01B2"/>
    <w:rsid w:val="006E4249"/>
    <w:rsid w:val="006F012B"/>
    <w:rsid w:val="006F1064"/>
    <w:rsid w:val="006F771F"/>
    <w:rsid w:val="006F7D17"/>
    <w:rsid w:val="00702C1F"/>
    <w:rsid w:val="00707A45"/>
    <w:rsid w:val="007178A6"/>
    <w:rsid w:val="00764E6E"/>
    <w:rsid w:val="007871EA"/>
    <w:rsid w:val="00796F9B"/>
    <w:rsid w:val="007A02E1"/>
    <w:rsid w:val="007A4B57"/>
    <w:rsid w:val="007D7A0A"/>
    <w:rsid w:val="007E0AB4"/>
    <w:rsid w:val="007E5BA8"/>
    <w:rsid w:val="008029DB"/>
    <w:rsid w:val="0080350E"/>
    <w:rsid w:val="00823148"/>
    <w:rsid w:val="0082355F"/>
    <w:rsid w:val="00846380"/>
    <w:rsid w:val="00857DE8"/>
    <w:rsid w:val="0086327D"/>
    <w:rsid w:val="008A0371"/>
    <w:rsid w:val="008A05B8"/>
    <w:rsid w:val="008E4B9A"/>
    <w:rsid w:val="008F6278"/>
    <w:rsid w:val="008F65CA"/>
    <w:rsid w:val="00903FEF"/>
    <w:rsid w:val="00906763"/>
    <w:rsid w:val="0091589A"/>
    <w:rsid w:val="00921DFD"/>
    <w:rsid w:val="009737B3"/>
    <w:rsid w:val="00973979"/>
    <w:rsid w:val="00987D2F"/>
    <w:rsid w:val="00997AD2"/>
    <w:rsid w:val="009B2BE4"/>
    <w:rsid w:val="009E3FAA"/>
    <w:rsid w:val="00A1585F"/>
    <w:rsid w:val="00A52DDB"/>
    <w:rsid w:val="00A5325B"/>
    <w:rsid w:val="00A95FF0"/>
    <w:rsid w:val="00AB41F7"/>
    <w:rsid w:val="00B31806"/>
    <w:rsid w:val="00B40BB1"/>
    <w:rsid w:val="00B647E5"/>
    <w:rsid w:val="00B90FA7"/>
    <w:rsid w:val="00BF4044"/>
    <w:rsid w:val="00C147CD"/>
    <w:rsid w:val="00C14BCF"/>
    <w:rsid w:val="00C15B56"/>
    <w:rsid w:val="00C439A6"/>
    <w:rsid w:val="00C70E15"/>
    <w:rsid w:val="00C72C4F"/>
    <w:rsid w:val="00C77352"/>
    <w:rsid w:val="00C807C2"/>
    <w:rsid w:val="00C87488"/>
    <w:rsid w:val="00C95B5F"/>
    <w:rsid w:val="00CE06FD"/>
    <w:rsid w:val="00CE12AD"/>
    <w:rsid w:val="00CF2761"/>
    <w:rsid w:val="00CF3862"/>
    <w:rsid w:val="00D037C6"/>
    <w:rsid w:val="00D502AE"/>
    <w:rsid w:val="00D6650F"/>
    <w:rsid w:val="00D81DCD"/>
    <w:rsid w:val="00DA668A"/>
    <w:rsid w:val="00DC5222"/>
    <w:rsid w:val="00DF4199"/>
    <w:rsid w:val="00E044BD"/>
    <w:rsid w:val="00E1305A"/>
    <w:rsid w:val="00E136C1"/>
    <w:rsid w:val="00E87F96"/>
    <w:rsid w:val="00EF386C"/>
    <w:rsid w:val="00F1521C"/>
    <w:rsid w:val="00F37113"/>
    <w:rsid w:val="00F4190F"/>
    <w:rsid w:val="00F97DE0"/>
    <w:rsid w:val="00FB1AC3"/>
    <w:rsid w:val="00FB53EA"/>
    <w:rsid w:val="00FD0E90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5C20"/>
  <w15:chartTrackingRefBased/>
  <w15:docId w15:val="{BD82A0AC-F63C-4254-BF8F-4CF7D58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2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0C7124"/>
    <w:pPr>
      <w:keepNext/>
      <w:keepLines/>
      <w:spacing w:after="240" w:line="264" w:lineRule="auto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124"/>
    <w:pPr>
      <w:keepNext/>
      <w:keepLines/>
      <w:spacing w:after="180" w:line="264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763"/>
    <w:pPr>
      <w:keepNext/>
      <w:keepLines/>
      <w:spacing w:before="120" w:after="120"/>
      <w:outlineLvl w:val="2"/>
    </w:pPr>
    <w:rPr>
      <w:rFonts w:eastAsiaTheme="majorEastAsia" w:cstheme="majorBidi"/>
      <w:b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72E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1859E2"/>
    <w:pPr>
      <w:spacing w:after="400" w:line="264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1859E2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4"/>
    <w:rsid w:val="000C7124"/>
    <w:rPr>
      <w:rFonts w:ascii="Arial" w:eastAsiaTheme="majorEastAsia" w:hAnsi="Arial" w:cstheme="majorBidi"/>
      <w:b/>
      <w:sz w:val="3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C712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NoSpacing">
    <w:name w:val="No Spacing"/>
    <w:autoRedefine/>
    <w:uiPriority w:val="99"/>
    <w:qFormat/>
    <w:rsid w:val="001859E2"/>
    <w:pPr>
      <w:spacing w:after="0" w:line="240" w:lineRule="auto"/>
    </w:pPr>
    <w:rPr>
      <w:rFonts w:ascii="Arial" w:eastAsiaTheme="minorEastAsia" w:hAnsi="Arial"/>
      <w:color w:val="0D0D0D" w:themeColor="text1" w:themeTint="F2"/>
      <w:sz w:val="24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06763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672E"/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B2FEF"/>
    <w:rPr>
      <w:color w:val="08529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8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81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us.mb-prepaidcardqueries@nhs.net?subject=Prepaid%20Cards%20Query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ocus.mb-prepaidcardqueries@nhs.net?subject=Prepaid%20Cards%20Query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cid:image001.jpg@01D79994.5888351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vewell.nelincs.gov.uk/direct-payment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3FC2-4A0F-469C-9ABF-22C768B3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Lee (NELC)</dc:creator>
  <cp:keywords/>
  <dc:description/>
  <cp:lastModifiedBy>Emma Overton (CCG)</cp:lastModifiedBy>
  <cp:revision>4</cp:revision>
  <cp:lastPrinted>2021-07-14T10:35:00Z</cp:lastPrinted>
  <dcterms:created xsi:type="dcterms:W3CDTF">2021-09-22T11:26:00Z</dcterms:created>
  <dcterms:modified xsi:type="dcterms:W3CDTF">2021-09-24T18:51:00Z</dcterms:modified>
</cp:coreProperties>
</file>